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26C" w:rsidRDefault="0057168B">
      <w:bookmarkStart w:id="0" w:name="_GoBack"/>
      <w:bookmarkEnd w:id="0"/>
      <w:r>
        <w:rPr>
          <w:noProof/>
        </w:rPr>
        <mc:AlternateContent>
          <mc:Choice Requires="wps">
            <w:drawing>
              <wp:anchor distT="0" distB="0" distL="114300" distR="114300" simplePos="0" relativeHeight="251657728" behindDoc="1" locked="0" layoutInCell="1" allowOverlap="1">
                <wp:simplePos x="0" y="0"/>
                <wp:positionH relativeFrom="column">
                  <wp:posOffset>-57150</wp:posOffset>
                </wp:positionH>
                <wp:positionV relativeFrom="paragraph">
                  <wp:posOffset>-123825</wp:posOffset>
                </wp:positionV>
                <wp:extent cx="6677025" cy="1143000"/>
                <wp:effectExtent l="0" t="0" r="2857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025" cy="1143000"/>
                        </a:xfrm>
                        <a:prstGeom prst="roundRect">
                          <a:avLst>
                            <a:gd name="adj" fmla="val 3398"/>
                          </a:avLst>
                        </a:prstGeom>
                        <a:solidFill>
                          <a:schemeClr val="bg1">
                            <a:lumMod val="100000"/>
                            <a:lumOff val="0"/>
                          </a:schemeClr>
                        </a:solidFill>
                        <a:ln w="6350">
                          <a:solidFill>
                            <a:schemeClr val="accent4">
                              <a:lumMod val="100000"/>
                              <a:lumOff val="0"/>
                            </a:schemeClr>
                          </a:solidFill>
                          <a:round/>
                          <a:headEnd/>
                          <a:tailEnd/>
                        </a:ln>
                      </wps:spPr>
                      <wps:txbx>
                        <w:txbxContent>
                          <w:p w:rsidR="00F8326C" w:rsidRPr="00F8326C" w:rsidRDefault="00F8326C" w:rsidP="009C3912">
                            <w:pPr>
                              <w:pStyle w:val="Title"/>
                              <w:spacing w:before="240"/>
                              <w:ind w:left="180"/>
                              <w:rPr>
                                <w:color w:val="877952" w:themeColor="background2" w:themeShade="80"/>
                                <w:sz w:val="44"/>
                                <w:szCs w:val="44"/>
                              </w:rPr>
                            </w:pPr>
                            <w:r w:rsidRPr="00F8326C">
                              <w:rPr>
                                <w:color w:val="877952" w:themeColor="background2" w:themeShade="80"/>
                                <w:sz w:val="44"/>
                                <w:szCs w:val="44"/>
                              </w:rPr>
                              <w:t>CIPAC Water Sector Cyber Sector Cybersecurity Strategy Workgroup Briefing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4.5pt;margin-top:-9.75pt;width:525.75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" fillcolor="white [3212]" strokecolor="#4e8542 [3207]" strokeweight=".5pt">
                <v:textbox>
                  <w:txbxContent>
                    <w:p w:rsidR="00F8326C" w:rsidRPr="00F8326C" w:rsidRDefault="00F8326C" w:rsidP="009C3912">
                      <w:pPr>
                        <w:pStyle w:val="Title"/>
                        <w:spacing w:before="240"/>
                        <w:ind w:left="180"/>
                        <w:rPr>
                          <w:color w:val="877952" w:themeColor="background2" w:themeShade="80"/>
                          <w:sz w:val="44"/>
                          <w:szCs w:val="44"/>
                        </w:rPr>
                      </w:pPr>
                      <w:r w:rsidRPr="00F8326C">
                        <w:rPr>
                          <w:color w:val="877952" w:themeColor="background2" w:themeShade="80"/>
                          <w:sz w:val="44"/>
                          <w:szCs w:val="44"/>
                        </w:rPr>
                        <w:t>CIPAC Water Sector Cyber Sector Cybersecurity Strategy Workgroup Briefing</w:t>
                      </w:r>
                    </w:p>
                  </w:txbxContent>
                </v:textbox>
              </v:roundrect>
            </w:pict>
          </mc:Fallback>
        </mc:AlternateContent>
      </w:r>
    </w:p>
    <w:p w:rsidR="00F8326C" w:rsidRDefault="00F8326C"/>
    <w:p w:rsidR="00F8326C" w:rsidRDefault="00F8326C"/>
    <w:p w:rsidR="00F8326C" w:rsidRDefault="00F8326C" w:rsidP="00F8326C">
      <w:pPr>
        <w:spacing w:after="0"/>
      </w:pPr>
    </w:p>
    <w:p w:rsidR="00F8326C" w:rsidRDefault="00F8326C" w:rsidP="00F8326C">
      <w:pPr>
        <w:pBdr>
          <w:top w:val="single" w:sz="4" w:space="1" w:color="auto"/>
          <w:left w:val="single" w:sz="4" w:space="4" w:color="auto"/>
          <w:bottom w:val="single" w:sz="4" w:space="1" w:color="auto"/>
          <w:right w:val="single" w:sz="4" w:space="4" w:color="auto"/>
        </w:pBdr>
        <w:shd w:val="clear" w:color="auto" w:fill="D9EAD5" w:themeFill="accent4" w:themeFillTint="33"/>
        <w:spacing w:after="0"/>
      </w:pPr>
      <w:r w:rsidRPr="003B0E1B">
        <w:rPr>
          <w:b/>
        </w:rPr>
        <w:t>OBJECTIVE 1:</w:t>
      </w:r>
      <w:r>
        <w:t xml:space="preserve"> Recommend approaches to outreach and training, including leveraging existing programs, that will promote use of the Cybersecurity Framework by all segments of the Water Sector. </w:t>
      </w:r>
    </w:p>
    <w:p w:rsidR="00F8326C" w:rsidRDefault="00F8326C" w:rsidP="00F8326C">
      <w:pPr>
        <w:pBdr>
          <w:top w:val="single" w:sz="4" w:space="1" w:color="auto"/>
          <w:left w:val="single" w:sz="4" w:space="4" w:color="auto"/>
          <w:bottom w:val="single" w:sz="4" w:space="1" w:color="auto"/>
          <w:right w:val="single" w:sz="4" w:space="4" w:color="auto"/>
        </w:pBdr>
        <w:shd w:val="clear" w:color="auto" w:fill="D9EAD5" w:themeFill="accent4" w:themeFillTint="33"/>
      </w:pPr>
      <w:r w:rsidRPr="003B0E1B">
        <w:rPr>
          <w:b/>
        </w:rPr>
        <w:t xml:space="preserve">OBJECTIVE 2: </w:t>
      </w:r>
      <w:r>
        <w:t xml:space="preserve">Assess gaps, if any, in available guidance, tools, and resources for application of the Cybersecurity Framework that, if addressed, would facilitate use of the Cybersecurity Framework. </w:t>
      </w:r>
    </w:p>
    <w:p w:rsidR="00F8326C" w:rsidRPr="00EA2535" w:rsidRDefault="00F8326C" w:rsidP="00F8326C">
      <w:pPr>
        <w:pBdr>
          <w:top w:val="single" w:sz="4" w:space="1" w:color="auto"/>
          <w:left w:val="single" w:sz="4" w:space="4" w:color="auto"/>
          <w:bottom w:val="single" w:sz="4" w:space="1" w:color="auto"/>
          <w:right w:val="single" w:sz="4" w:space="4" w:color="auto"/>
        </w:pBdr>
        <w:shd w:val="clear" w:color="auto" w:fill="D9EAD5" w:themeFill="accent4" w:themeFillTint="33"/>
      </w:pPr>
      <w:r w:rsidRPr="003B0E1B">
        <w:rPr>
          <w:b/>
        </w:rPr>
        <w:t>OBJECTIVE 3:</w:t>
      </w:r>
      <w:r>
        <w:t xml:space="preserve"> Identify measures of success that can be tracked and reported by federal agencies absent an Information Collection Request to indicate the extent of use of the Cybersecurity Framework in the Water Sector. </w:t>
      </w:r>
    </w:p>
    <w:p w:rsidR="000F2539" w:rsidRDefault="00F8326C" w:rsidP="009C3912">
      <w:pPr>
        <w:spacing w:after="0"/>
        <w:rPr>
          <w:rStyle w:val="Heading3Char"/>
        </w:rPr>
      </w:pPr>
      <w:bookmarkStart w:id="1" w:name="_Toc400027312"/>
      <w:bookmarkStart w:id="2" w:name="_Toc403999009"/>
      <w:bookmarkStart w:id="3" w:name="_Toc414357663"/>
      <w:r>
        <w:rPr>
          <w:rStyle w:val="Heading3Char"/>
        </w:rPr>
        <w:t>Objective 1</w:t>
      </w:r>
      <w:bookmarkEnd w:id="1"/>
      <w:bookmarkEnd w:id="2"/>
      <w:bookmarkEnd w:id="3"/>
    </w:p>
    <w:p w:rsidR="00F8326C" w:rsidRDefault="00F8326C" w:rsidP="009C3912">
      <w:pPr>
        <w:pStyle w:val="Heading4"/>
        <w:spacing w:before="0"/>
      </w:pPr>
      <w:r>
        <w:t>FINDINGS</w:t>
      </w:r>
    </w:p>
    <w:p w:rsidR="007940EC" w:rsidRPr="00F8326C" w:rsidRDefault="00A76FC4" w:rsidP="00F8326C">
      <w:pPr>
        <w:spacing w:after="0"/>
      </w:pPr>
      <w:r w:rsidRPr="00F8326C">
        <w:t xml:space="preserve">People </w:t>
      </w:r>
    </w:p>
    <w:p w:rsidR="007940EC" w:rsidRPr="00F8326C" w:rsidRDefault="00A76FC4" w:rsidP="00F8326C">
      <w:pPr>
        <w:numPr>
          <w:ilvl w:val="0"/>
          <w:numId w:val="2"/>
        </w:numPr>
        <w:spacing w:after="0"/>
      </w:pPr>
      <w:r w:rsidRPr="00F8326C">
        <w:t xml:space="preserve">Community decision makers </w:t>
      </w:r>
    </w:p>
    <w:p w:rsidR="007940EC" w:rsidRPr="00F8326C" w:rsidRDefault="00A76FC4" w:rsidP="00F8326C">
      <w:pPr>
        <w:numPr>
          <w:ilvl w:val="0"/>
          <w:numId w:val="2"/>
        </w:numPr>
        <w:spacing w:after="0"/>
      </w:pPr>
      <w:r w:rsidRPr="00F8326C">
        <w:t xml:space="preserve">Executive management </w:t>
      </w:r>
    </w:p>
    <w:p w:rsidR="007940EC" w:rsidRPr="00F8326C" w:rsidRDefault="00A76FC4" w:rsidP="00F8326C">
      <w:pPr>
        <w:numPr>
          <w:ilvl w:val="0"/>
          <w:numId w:val="2"/>
        </w:numPr>
        <w:spacing w:after="0"/>
      </w:pPr>
      <w:r w:rsidRPr="00F8326C">
        <w:t xml:space="preserve">Water utility operators </w:t>
      </w:r>
    </w:p>
    <w:p w:rsidR="007940EC" w:rsidRPr="00F8326C" w:rsidRDefault="00A76FC4" w:rsidP="00F8326C">
      <w:pPr>
        <w:numPr>
          <w:ilvl w:val="0"/>
          <w:numId w:val="2"/>
        </w:numPr>
        <w:spacing w:after="0"/>
      </w:pPr>
      <w:r w:rsidRPr="00F8326C">
        <w:t xml:space="preserve">Cybersecurity staff </w:t>
      </w:r>
    </w:p>
    <w:p w:rsidR="007940EC" w:rsidRPr="00F8326C" w:rsidRDefault="00A76FC4" w:rsidP="00F8326C">
      <w:pPr>
        <w:spacing w:after="0"/>
      </w:pPr>
      <w:r w:rsidRPr="00F8326C">
        <w:t xml:space="preserve">Utilities </w:t>
      </w:r>
    </w:p>
    <w:p w:rsidR="007940EC" w:rsidRPr="00F8326C" w:rsidRDefault="00A76FC4" w:rsidP="00F8326C">
      <w:pPr>
        <w:numPr>
          <w:ilvl w:val="0"/>
          <w:numId w:val="2"/>
        </w:numPr>
        <w:spacing w:after="0"/>
      </w:pPr>
      <w:r w:rsidRPr="00F8326C">
        <w:t xml:space="preserve">High existing capacity </w:t>
      </w:r>
    </w:p>
    <w:p w:rsidR="007940EC" w:rsidRPr="00F8326C" w:rsidRDefault="00A76FC4" w:rsidP="00F8326C">
      <w:pPr>
        <w:numPr>
          <w:ilvl w:val="1"/>
          <w:numId w:val="2"/>
        </w:numPr>
        <w:spacing w:after="0"/>
      </w:pPr>
      <w:r w:rsidRPr="00F8326C">
        <w:t xml:space="preserve">Well equipped to implement the NIST Framework using existing tools, guidance, and resources </w:t>
      </w:r>
    </w:p>
    <w:p w:rsidR="007940EC" w:rsidRPr="00F8326C" w:rsidRDefault="00A76FC4" w:rsidP="00F8326C">
      <w:pPr>
        <w:numPr>
          <w:ilvl w:val="1"/>
          <w:numId w:val="2"/>
        </w:numPr>
        <w:spacing w:after="0"/>
      </w:pPr>
      <w:r w:rsidRPr="00F8326C">
        <w:t>General to sophisticated understanding of cybersecurity principles</w:t>
      </w:r>
    </w:p>
    <w:p w:rsidR="007940EC" w:rsidRPr="00F8326C" w:rsidRDefault="00A76FC4" w:rsidP="00F8326C">
      <w:pPr>
        <w:numPr>
          <w:ilvl w:val="1"/>
          <w:numId w:val="2"/>
        </w:numPr>
        <w:spacing w:after="0"/>
      </w:pPr>
      <w:r w:rsidRPr="00F8326C">
        <w:t xml:space="preserve">Have begun to implement cybersecurity measures </w:t>
      </w:r>
    </w:p>
    <w:p w:rsidR="007940EC" w:rsidRPr="00F8326C" w:rsidRDefault="00A76FC4" w:rsidP="00F8326C">
      <w:pPr>
        <w:numPr>
          <w:ilvl w:val="0"/>
          <w:numId w:val="2"/>
        </w:numPr>
        <w:spacing w:after="0"/>
      </w:pPr>
      <w:r w:rsidRPr="00F8326C">
        <w:t xml:space="preserve">Limited existing capacity </w:t>
      </w:r>
    </w:p>
    <w:p w:rsidR="007940EC" w:rsidRPr="00F8326C" w:rsidRDefault="00A76FC4" w:rsidP="00F8326C">
      <w:pPr>
        <w:numPr>
          <w:ilvl w:val="1"/>
          <w:numId w:val="2"/>
        </w:numPr>
        <w:spacing w:after="0"/>
      </w:pPr>
      <w:r w:rsidRPr="00F8326C">
        <w:t xml:space="preserve">Little to no current adoption of cybersecurity measures </w:t>
      </w:r>
    </w:p>
    <w:p w:rsidR="00F8326C" w:rsidRDefault="00A76FC4" w:rsidP="00F8326C">
      <w:pPr>
        <w:numPr>
          <w:ilvl w:val="1"/>
          <w:numId w:val="2"/>
        </w:numPr>
        <w:spacing w:after="0"/>
      </w:pPr>
      <w:r w:rsidRPr="00F8326C">
        <w:t xml:space="preserve">Require additional supporting resources to undertake implementation </w:t>
      </w:r>
    </w:p>
    <w:p w:rsidR="00F8326C" w:rsidRPr="00F8326C" w:rsidRDefault="00F8326C" w:rsidP="00F8326C">
      <w:pPr>
        <w:spacing w:after="0"/>
      </w:pPr>
      <w:r w:rsidRPr="00F8326C">
        <w:t xml:space="preserve">To effectively promote use of the NIST Framework, we must: </w:t>
      </w:r>
    </w:p>
    <w:p w:rsidR="007940EC" w:rsidRPr="00F8326C" w:rsidRDefault="00A76FC4" w:rsidP="00F8326C">
      <w:pPr>
        <w:numPr>
          <w:ilvl w:val="0"/>
          <w:numId w:val="3"/>
        </w:numPr>
        <w:spacing w:after="0"/>
      </w:pPr>
      <w:r w:rsidRPr="00F8326C">
        <w:rPr>
          <w:b/>
          <w:bCs/>
        </w:rPr>
        <w:t>Motivate</w:t>
      </w:r>
      <w:r w:rsidRPr="00F8326C">
        <w:t xml:space="preserve"> the Water Sector to take action to increase cybersecurity protections through: </w:t>
      </w:r>
    </w:p>
    <w:p w:rsidR="007940EC" w:rsidRPr="00F8326C" w:rsidRDefault="00A76FC4" w:rsidP="00F8326C">
      <w:pPr>
        <w:numPr>
          <w:ilvl w:val="1"/>
          <w:numId w:val="3"/>
        </w:numPr>
        <w:spacing w:after="0"/>
      </w:pPr>
      <w:r w:rsidRPr="00F8326C">
        <w:t xml:space="preserve">Promoting basic awareness </w:t>
      </w:r>
    </w:p>
    <w:p w:rsidR="007940EC" w:rsidRPr="00F8326C" w:rsidRDefault="00A76FC4" w:rsidP="00F8326C">
      <w:pPr>
        <w:numPr>
          <w:ilvl w:val="1"/>
          <w:numId w:val="3"/>
        </w:numPr>
        <w:spacing w:after="0"/>
      </w:pPr>
      <w:r w:rsidRPr="00F8326C">
        <w:t xml:space="preserve">Clear messaging around why implementation is important </w:t>
      </w:r>
    </w:p>
    <w:p w:rsidR="007940EC" w:rsidRPr="00F8326C" w:rsidRDefault="00A76FC4" w:rsidP="00F8326C">
      <w:pPr>
        <w:numPr>
          <w:ilvl w:val="1"/>
          <w:numId w:val="3"/>
        </w:numPr>
        <w:spacing w:after="0"/>
      </w:pPr>
      <w:r w:rsidRPr="00F8326C">
        <w:t xml:space="preserve">Providing guidance on where information exists </w:t>
      </w:r>
    </w:p>
    <w:p w:rsidR="007940EC" w:rsidRPr="00F8326C" w:rsidRDefault="00A76FC4" w:rsidP="00F8326C">
      <w:pPr>
        <w:numPr>
          <w:ilvl w:val="0"/>
          <w:numId w:val="3"/>
        </w:numPr>
        <w:spacing w:after="0"/>
      </w:pPr>
      <w:r w:rsidRPr="00F8326C">
        <w:rPr>
          <w:b/>
          <w:bCs/>
        </w:rPr>
        <w:t xml:space="preserve">Enable </w:t>
      </w:r>
      <w:r w:rsidRPr="00F8326C">
        <w:t xml:space="preserve">the Water Sector to undertake activities to increase cybersecurity protections by providing: </w:t>
      </w:r>
    </w:p>
    <w:p w:rsidR="007940EC" w:rsidRPr="00F8326C" w:rsidRDefault="00A76FC4" w:rsidP="00F8326C">
      <w:pPr>
        <w:numPr>
          <w:ilvl w:val="1"/>
          <w:numId w:val="3"/>
        </w:numPr>
        <w:spacing w:after="0"/>
      </w:pPr>
      <w:r w:rsidRPr="00F8326C">
        <w:t xml:space="preserve">Information that answers, </w:t>
      </w:r>
      <w:r w:rsidRPr="00F8326C">
        <w:rPr>
          <w:i/>
          <w:iCs/>
        </w:rPr>
        <w:t>“How is the NIST Framework used?”</w:t>
      </w:r>
    </w:p>
    <w:p w:rsidR="007940EC" w:rsidRPr="00F8326C" w:rsidRDefault="00A76FC4" w:rsidP="00F8326C">
      <w:pPr>
        <w:numPr>
          <w:ilvl w:val="1"/>
          <w:numId w:val="3"/>
        </w:numPr>
        <w:spacing w:after="0"/>
      </w:pPr>
      <w:r w:rsidRPr="00F8326C">
        <w:t xml:space="preserve">Resources that support implementation and use </w:t>
      </w:r>
    </w:p>
    <w:p w:rsidR="00F8326C" w:rsidRPr="00F8326C" w:rsidRDefault="00F8326C" w:rsidP="00F8326C">
      <w:pPr>
        <w:spacing w:after="0"/>
      </w:pPr>
      <w:r w:rsidRPr="00F8326C">
        <w:t xml:space="preserve">Training and outreach materials should:  </w:t>
      </w:r>
    </w:p>
    <w:p w:rsidR="007940EC" w:rsidRPr="00F8326C" w:rsidRDefault="00A76FC4" w:rsidP="00F8326C">
      <w:pPr>
        <w:numPr>
          <w:ilvl w:val="0"/>
          <w:numId w:val="4"/>
        </w:numPr>
        <w:spacing w:after="0"/>
      </w:pPr>
      <w:r w:rsidRPr="00F8326C">
        <w:t xml:space="preserve">Use plain language and consistent terminology </w:t>
      </w:r>
    </w:p>
    <w:p w:rsidR="007940EC" w:rsidRPr="00F8326C" w:rsidRDefault="00A76FC4" w:rsidP="00F8326C">
      <w:pPr>
        <w:numPr>
          <w:ilvl w:val="0"/>
          <w:numId w:val="4"/>
        </w:numPr>
        <w:spacing w:after="0"/>
      </w:pPr>
      <w:r w:rsidRPr="00F8326C">
        <w:t xml:space="preserve">Be updated regularly </w:t>
      </w:r>
    </w:p>
    <w:p w:rsidR="007940EC" w:rsidRPr="00F8326C" w:rsidRDefault="00A76FC4" w:rsidP="00F8326C">
      <w:pPr>
        <w:numPr>
          <w:ilvl w:val="0"/>
          <w:numId w:val="4"/>
        </w:numPr>
        <w:spacing w:after="0"/>
      </w:pPr>
      <w:r w:rsidRPr="00F8326C">
        <w:t xml:space="preserve">Utilize existing delivery platforms (e.g., trainings, webcasts, websites) </w:t>
      </w:r>
    </w:p>
    <w:p w:rsidR="00F8326C" w:rsidRDefault="00A76FC4" w:rsidP="00F8326C">
      <w:pPr>
        <w:numPr>
          <w:ilvl w:val="0"/>
          <w:numId w:val="4"/>
        </w:numPr>
        <w:spacing w:after="0"/>
      </w:pPr>
      <w:r w:rsidRPr="00F8326C">
        <w:t xml:space="preserve">Support state primacy agency staff and technical assistance providers in their work with utilities </w:t>
      </w:r>
    </w:p>
    <w:p w:rsidR="00F8326C" w:rsidRPr="00F8326C" w:rsidRDefault="00F8326C" w:rsidP="00F8326C">
      <w:pPr>
        <w:pStyle w:val="Heading4"/>
      </w:pPr>
      <w:r>
        <w:t>RECOMMENDATIONS</w:t>
      </w:r>
    </w:p>
    <w:p w:rsidR="007940EC" w:rsidRPr="00F8326C" w:rsidRDefault="00A76FC4" w:rsidP="00F8326C">
      <w:pPr>
        <w:numPr>
          <w:ilvl w:val="0"/>
          <w:numId w:val="5"/>
        </w:numPr>
        <w:spacing w:after="0"/>
      </w:pPr>
      <w:r w:rsidRPr="00F8326C">
        <w:t>Undertake an inventory review of existing training and outreach delivery platforms.</w:t>
      </w:r>
    </w:p>
    <w:p w:rsidR="007940EC" w:rsidRPr="00F8326C" w:rsidRDefault="00A76FC4" w:rsidP="00F8326C">
      <w:pPr>
        <w:numPr>
          <w:ilvl w:val="0"/>
          <w:numId w:val="5"/>
        </w:numPr>
        <w:spacing w:after="0"/>
      </w:pPr>
      <w:r w:rsidRPr="00F8326C">
        <w:lastRenderedPageBreak/>
        <w:t xml:space="preserve">Create an ongoing cybersecurity messaging campaign that is consistent across the Water Sector. </w:t>
      </w:r>
    </w:p>
    <w:p w:rsidR="007940EC" w:rsidRPr="00F8326C" w:rsidRDefault="00A76FC4" w:rsidP="00F8326C">
      <w:pPr>
        <w:numPr>
          <w:ilvl w:val="0"/>
          <w:numId w:val="5"/>
        </w:numPr>
        <w:spacing w:after="0"/>
      </w:pPr>
      <w:r w:rsidRPr="00F8326C">
        <w:t xml:space="preserve">Incorporate cybersecurity into the overall Water Sector culture. Identify 3-5 of the greatest opportunities for incorporating cybersecurity (e.g., continuing education programs). </w:t>
      </w:r>
    </w:p>
    <w:p w:rsidR="007940EC" w:rsidRPr="00F8326C" w:rsidRDefault="00A76FC4" w:rsidP="00F8326C">
      <w:pPr>
        <w:numPr>
          <w:ilvl w:val="0"/>
          <w:numId w:val="5"/>
        </w:numPr>
        <w:spacing w:after="0"/>
      </w:pPr>
      <w:r w:rsidRPr="00F8326C">
        <w:t>Provide sector-level threat briefings.</w:t>
      </w:r>
    </w:p>
    <w:p w:rsidR="007940EC" w:rsidRPr="00F8326C" w:rsidRDefault="00A76FC4" w:rsidP="00F8326C">
      <w:pPr>
        <w:numPr>
          <w:ilvl w:val="0"/>
          <w:numId w:val="5"/>
        </w:numPr>
        <w:spacing w:after="0"/>
      </w:pPr>
      <w:r w:rsidRPr="00F8326C">
        <w:t xml:space="preserve">Host training material on an open-source central portal. </w:t>
      </w:r>
    </w:p>
    <w:p w:rsidR="009C3912" w:rsidRDefault="00A76FC4" w:rsidP="009C3912">
      <w:pPr>
        <w:numPr>
          <w:ilvl w:val="0"/>
          <w:numId w:val="5"/>
        </w:numPr>
        <w:spacing w:after="0"/>
      </w:pPr>
      <w:r w:rsidRPr="00F8326C">
        <w:t xml:space="preserve">Host webinars and in-person trainings. </w:t>
      </w:r>
    </w:p>
    <w:p w:rsidR="009C3912" w:rsidRPr="009C3912" w:rsidRDefault="009C3912" w:rsidP="009C3912">
      <w:pPr>
        <w:spacing w:after="0"/>
        <w:rPr>
          <w:rStyle w:val="Heading3Char"/>
          <w:rFonts w:eastAsiaTheme="minorHAnsi" w:cstheme="minorBidi"/>
          <w:caps w:val="0"/>
          <w:color w:val="auto"/>
          <w:sz w:val="21"/>
          <w:szCs w:val="22"/>
        </w:rPr>
      </w:pPr>
    </w:p>
    <w:p w:rsidR="00F8326C" w:rsidRDefault="00F8326C" w:rsidP="009C3912">
      <w:pPr>
        <w:spacing w:after="0"/>
        <w:rPr>
          <w:rStyle w:val="Heading3Char"/>
        </w:rPr>
      </w:pPr>
      <w:r>
        <w:rPr>
          <w:rStyle w:val="Heading3Char"/>
        </w:rPr>
        <w:t xml:space="preserve">Objective 2: </w:t>
      </w:r>
    </w:p>
    <w:p w:rsidR="00F8326C" w:rsidRDefault="00F8326C" w:rsidP="009C3912">
      <w:pPr>
        <w:pStyle w:val="Heading4"/>
        <w:spacing w:before="0"/>
      </w:pPr>
      <w:r>
        <w:t>FINDINGS</w:t>
      </w:r>
    </w:p>
    <w:p w:rsidR="007940EC" w:rsidRPr="009C3912" w:rsidRDefault="00A76FC4" w:rsidP="009C3912">
      <w:pPr>
        <w:numPr>
          <w:ilvl w:val="0"/>
          <w:numId w:val="6"/>
        </w:numPr>
        <w:spacing w:after="0"/>
      </w:pPr>
      <w:r w:rsidRPr="009C3912">
        <w:t xml:space="preserve">A great deal of material exists to support the implementation and use of the Cybersecurity Framework, including: </w:t>
      </w:r>
    </w:p>
    <w:p w:rsidR="007940EC" w:rsidRPr="009C3912" w:rsidRDefault="00A76FC4" w:rsidP="009C3912">
      <w:pPr>
        <w:numPr>
          <w:ilvl w:val="1"/>
          <w:numId w:val="6"/>
        </w:numPr>
        <w:spacing w:after="0"/>
      </w:pPr>
      <w:r w:rsidRPr="009C3912">
        <w:t xml:space="preserve">AWWA </w:t>
      </w:r>
      <w:r w:rsidRPr="009C3912">
        <w:rPr>
          <w:i/>
          <w:iCs/>
        </w:rPr>
        <w:t>Process Control System Security Guidance for the Water Sector</w:t>
      </w:r>
    </w:p>
    <w:p w:rsidR="007940EC" w:rsidRPr="009C3912" w:rsidRDefault="00A76FC4" w:rsidP="009C3912">
      <w:pPr>
        <w:numPr>
          <w:ilvl w:val="1"/>
          <w:numId w:val="6"/>
        </w:numPr>
        <w:spacing w:after="0"/>
      </w:pPr>
      <w:r w:rsidRPr="009C3912">
        <w:t>AWWA</w:t>
      </w:r>
      <w:r w:rsidRPr="009C3912">
        <w:rPr>
          <w:i/>
          <w:iCs/>
        </w:rPr>
        <w:t xml:space="preserve"> Cybersecurity Guidance Tool</w:t>
      </w:r>
      <w:r w:rsidRPr="009C3912">
        <w:t xml:space="preserve"> </w:t>
      </w:r>
    </w:p>
    <w:p w:rsidR="007940EC" w:rsidRPr="009C3912" w:rsidRDefault="00A76FC4" w:rsidP="009C3912">
      <w:pPr>
        <w:numPr>
          <w:ilvl w:val="0"/>
          <w:numId w:val="6"/>
        </w:numPr>
        <w:spacing w:after="0"/>
      </w:pPr>
      <w:r w:rsidRPr="009C3912">
        <w:t xml:space="preserve">AWWA materials provide a “bridge” from the non-sector-specific NIST Framework to the Water Sector-specific user. </w:t>
      </w:r>
    </w:p>
    <w:p w:rsidR="007940EC" w:rsidRPr="009C3912" w:rsidRDefault="00A76FC4" w:rsidP="009C3912">
      <w:pPr>
        <w:numPr>
          <w:ilvl w:val="0"/>
          <w:numId w:val="6"/>
        </w:numPr>
        <w:spacing w:after="0"/>
      </w:pPr>
      <w:r w:rsidRPr="009C3912">
        <w:t>Existing materials are sufficient to support implementation of the Framework by utilities with high existing cybersecurity capacity.</w:t>
      </w:r>
    </w:p>
    <w:p w:rsidR="007940EC" w:rsidRPr="009C3912" w:rsidRDefault="00A76FC4" w:rsidP="009C3912">
      <w:pPr>
        <w:numPr>
          <w:ilvl w:val="0"/>
          <w:numId w:val="6"/>
        </w:numPr>
        <w:spacing w:after="0"/>
      </w:pPr>
      <w:r w:rsidRPr="009C3912">
        <w:t xml:space="preserve">Baseline level of knowledge of cybersecurity principles is required to implement NIST Framework and use supporting tools (e.g., AWWA tool and guidance) – not all utilities meet this baseline. </w:t>
      </w:r>
    </w:p>
    <w:p w:rsidR="00F8326C" w:rsidRDefault="00F8326C" w:rsidP="009C3912">
      <w:pPr>
        <w:spacing w:after="0"/>
        <w:rPr>
          <w:b/>
        </w:rPr>
      </w:pPr>
    </w:p>
    <w:p w:rsidR="00F8326C" w:rsidRDefault="009C3912" w:rsidP="009C3912">
      <w:pPr>
        <w:pStyle w:val="Heading4"/>
        <w:spacing w:before="0"/>
      </w:pPr>
      <w:r>
        <w:t xml:space="preserve">Recommendations </w:t>
      </w:r>
    </w:p>
    <w:p w:rsidR="007940EC" w:rsidRPr="009C3912" w:rsidRDefault="00A76FC4" w:rsidP="009C3912">
      <w:pPr>
        <w:numPr>
          <w:ilvl w:val="0"/>
          <w:numId w:val="7"/>
        </w:numPr>
        <w:spacing w:after="0"/>
      </w:pPr>
      <w:r w:rsidRPr="009C3912">
        <w:t xml:space="preserve">Create business case materials to promote attentiveness to cybersecurity by decision makers. </w:t>
      </w:r>
    </w:p>
    <w:p w:rsidR="007940EC" w:rsidRPr="009C3912" w:rsidRDefault="00A76FC4" w:rsidP="009C3912">
      <w:pPr>
        <w:numPr>
          <w:ilvl w:val="0"/>
          <w:numId w:val="7"/>
        </w:numPr>
        <w:spacing w:after="0"/>
      </w:pPr>
      <w:r w:rsidRPr="009C3912">
        <w:t>Create a simple language addendum to the AWWA guidance to help limited capacity utilities implement cybersecurity actions.</w:t>
      </w:r>
    </w:p>
    <w:p w:rsidR="007940EC" w:rsidRPr="009C3912" w:rsidRDefault="00A76FC4" w:rsidP="009C3912">
      <w:pPr>
        <w:numPr>
          <w:ilvl w:val="0"/>
          <w:numId w:val="7"/>
        </w:numPr>
        <w:spacing w:after="0"/>
      </w:pPr>
      <w:r w:rsidRPr="009C3912">
        <w:t xml:space="preserve">Create an organizing framework for major resources. Should include a visual for how the resources relate to each other. </w:t>
      </w:r>
    </w:p>
    <w:p w:rsidR="007940EC" w:rsidRPr="009C3912" w:rsidRDefault="00A76FC4" w:rsidP="009C3912">
      <w:pPr>
        <w:numPr>
          <w:ilvl w:val="0"/>
          <w:numId w:val="7"/>
        </w:numPr>
        <w:spacing w:after="0"/>
      </w:pPr>
      <w:r w:rsidRPr="009C3912">
        <w:t xml:space="preserve">Create educational materials specifically directed at state primacy agencies to help them better support low capacity utilities. </w:t>
      </w:r>
    </w:p>
    <w:p w:rsidR="007940EC" w:rsidRPr="009C3912" w:rsidRDefault="00A76FC4" w:rsidP="009C3912">
      <w:pPr>
        <w:numPr>
          <w:ilvl w:val="0"/>
          <w:numId w:val="7"/>
        </w:numPr>
        <w:spacing w:after="0"/>
      </w:pPr>
      <w:r w:rsidRPr="009C3912">
        <w:t xml:space="preserve">Develop training and outreach directed at technical assistance providers to help them aid utilities in implementation. </w:t>
      </w:r>
    </w:p>
    <w:p w:rsidR="007940EC" w:rsidRPr="009C3912" w:rsidRDefault="00A76FC4" w:rsidP="009C3912">
      <w:pPr>
        <w:numPr>
          <w:ilvl w:val="0"/>
          <w:numId w:val="7"/>
        </w:numPr>
        <w:spacing w:after="0"/>
      </w:pPr>
      <w:r w:rsidRPr="009C3912">
        <w:t>To assist technical assistance providers and directly support small and rural limited capacity utilities with enhancing cybersecurity, develop a simplified version of WaterISAC’s “10 Basic Cybersecurity Measures to Reduce Exploitable Weaknesses and Attacks.”</w:t>
      </w:r>
    </w:p>
    <w:p w:rsidR="007940EC" w:rsidRPr="009C3912" w:rsidRDefault="00A76FC4" w:rsidP="009C3912">
      <w:pPr>
        <w:numPr>
          <w:ilvl w:val="0"/>
          <w:numId w:val="7"/>
        </w:numPr>
        <w:spacing w:after="0"/>
      </w:pPr>
      <w:r w:rsidRPr="009C3912">
        <w:t xml:space="preserve">Explore the opportunity represented by connecting the AWWA Tool and the CSET Tool to help improve user efficiency. </w:t>
      </w:r>
    </w:p>
    <w:p w:rsidR="009C3912" w:rsidRPr="00F8326C" w:rsidRDefault="009C3912" w:rsidP="009C3912">
      <w:pPr>
        <w:spacing w:after="0"/>
        <w:rPr>
          <w:b/>
        </w:rPr>
      </w:pPr>
    </w:p>
    <w:p w:rsidR="009C3912" w:rsidRDefault="00F8326C" w:rsidP="009C3912">
      <w:pPr>
        <w:spacing w:after="0"/>
        <w:rPr>
          <w:rStyle w:val="Heading3Char"/>
        </w:rPr>
      </w:pPr>
      <w:r>
        <w:rPr>
          <w:rStyle w:val="Heading3Char"/>
        </w:rPr>
        <w:t>Objective 3:</w:t>
      </w:r>
    </w:p>
    <w:p w:rsidR="009C3912" w:rsidRPr="009C3912" w:rsidRDefault="009C3912" w:rsidP="009C3912">
      <w:pPr>
        <w:pStyle w:val="Heading4"/>
        <w:spacing w:before="0"/>
        <w:rPr>
          <w:color w:val="4E8542" w:themeColor="accent4"/>
          <w:sz w:val="32"/>
          <w:szCs w:val="26"/>
        </w:rPr>
      </w:pPr>
      <w:r>
        <w:t>Background</w:t>
      </w:r>
    </w:p>
    <w:p w:rsidR="007940EC" w:rsidRPr="009C3912" w:rsidRDefault="00A76FC4" w:rsidP="009C3912">
      <w:pPr>
        <w:spacing w:after="0"/>
      </w:pPr>
      <w:r w:rsidRPr="009C3912">
        <w:t>In developing the Objective 3 Recommendations, the workgroup took into account the new congressionally required GAO cybersecurity reporting requirements</w:t>
      </w:r>
    </w:p>
    <w:p w:rsidR="009C3912" w:rsidRDefault="009C3912" w:rsidP="009C3912">
      <w:pPr>
        <w:spacing w:after="0"/>
      </w:pPr>
    </w:p>
    <w:p w:rsidR="007940EC" w:rsidRPr="009C3912" w:rsidRDefault="00A76FC4" w:rsidP="009C3912">
      <w:pPr>
        <w:spacing w:after="0"/>
      </w:pPr>
      <w:r w:rsidRPr="009C3912">
        <w:t xml:space="preserve">Anticipated Uses of Cybersecurity Data: </w:t>
      </w:r>
    </w:p>
    <w:p w:rsidR="007940EC" w:rsidRPr="009C3912" w:rsidRDefault="00A76FC4" w:rsidP="009C3912">
      <w:pPr>
        <w:numPr>
          <w:ilvl w:val="0"/>
          <w:numId w:val="8"/>
        </w:numPr>
        <w:spacing w:after="0"/>
      </w:pPr>
      <w:r w:rsidRPr="009C3912">
        <w:lastRenderedPageBreak/>
        <w:t>Understand the extent to which Water Sector utilities are aware of and have adopted cybersecurity voluntary standards and best practices.</w:t>
      </w:r>
    </w:p>
    <w:p w:rsidR="007940EC" w:rsidRPr="009C3912" w:rsidRDefault="00A76FC4" w:rsidP="009C3912">
      <w:pPr>
        <w:numPr>
          <w:ilvl w:val="0"/>
          <w:numId w:val="8"/>
        </w:numPr>
        <w:spacing w:after="0"/>
      </w:pPr>
      <w:r w:rsidRPr="009C3912">
        <w:t>Use the information on adoption to understand the extent to which Water Sector utilities have taken risk management action to mitigate cybersecurity risk.</w:t>
      </w:r>
    </w:p>
    <w:p w:rsidR="007940EC" w:rsidRPr="009C3912" w:rsidRDefault="00A76FC4" w:rsidP="009C3912">
      <w:pPr>
        <w:numPr>
          <w:ilvl w:val="0"/>
          <w:numId w:val="8"/>
        </w:numPr>
        <w:spacing w:after="0"/>
      </w:pPr>
      <w:r w:rsidRPr="009C3912">
        <w:t>Understand the factors that support and/or impede the adoption of voluntary cybersecurity standards and best practices in the Water Sector.</w:t>
      </w:r>
    </w:p>
    <w:p w:rsidR="007940EC" w:rsidRPr="009C3912" w:rsidRDefault="00A76FC4" w:rsidP="009C3912">
      <w:pPr>
        <w:numPr>
          <w:ilvl w:val="0"/>
          <w:numId w:val="8"/>
        </w:numPr>
        <w:spacing w:after="0"/>
      </w:pPr>
      <w:r w:rsidRPr="009C3912">
        <w:t>Use the information on these factors to tailor sector outreach and training.</w:t>
      </w:r>
    </w:p>
    <w:p w:rsidR="007940EC" w:rsidRPr="009C3912" w:rsidRDefault="00A76FC4" w:rsidP="009C3912">
      <w:pPr>
        <w:numPr>
          <w:ilvl w:val="0"/>
          <w:numId w:val="8"/>
        </w:numPr>
        <w:spacing w:after="0"/>
      </w:pPr>
      <w:r w:rsidRPr="009C3912">
        <w:t>Track changes in the cybersecurity risk profile at a national level over time to demonstrate improvements in response to sector outreach and training.</w:t>
      </w:r>
    </w:p>
    <w:p w:rsidR="007940EC" w:rsidRPr="009C3912" w:rsidRDefault="00A76FC4" w:rsidP="009C3912">
      <w:pPr>
        <w:spacing w:after="0"/>
      </w:pPr>
      <w:r w:rsidRPr="009C3912">
        <w:t xml:space="preserve">Needed Data to Support Anticipated Uses: </w:t>
      </w:r>
    </w:p>
    <w:p w:rsidR="007940EC" w:rsidRPr="009C3912" w:rsidRDefault="00A76FC4" w:rsidP="009C3912">
      <w:pPr>
        <w:numPr>
          <w:ilvl w:val="0"/>
          <w:numId w:val="8"/>
        </w:numPr>
        <w:spacing w:after="0"/>
      </w:pPr>
      <w:r w:rsidRPr="009C3912">
        <w:t>Utility size (using standard categories such as those for SDWIS) and type (drinking water, wastewater, combined). Responding utilities will not be identified in survey results; participation will be anonymous.</w:t>
      </w:r>
    </w:p>
    <w:p w:rsidR="007940EC" w:rsidRPr="009C3912" w:rsidRDefault="00A76FC4" w:rsidP="009C3912">
      <w:pPr>
        <w:numPr>
          <w:ilvl w:val="0"/>
          <w:numId w:val="8"/>
        </w:numPr>
        <w:spacing w:after="0"/>
      </w:pPr>
      <w:r w:rsidRPr="009C3912">
        <w:t>Utility awareness and use of cybersecurity guidance, tools, and resources, (e.g., NIST Cybersecurity Framework and AWWA Guidance).</w:t>
      </w:r>
    </w:p>
    <w:p w:rsidR="007940EC" w:rsidRPr="009C3912" w:rsidRDefault="00A76FC4" w:rsidP="009C3912">
      <w:pPr>
        <w:numPr>
          <w:ilvl w:val="0"/>
          <w:numId w:val="8"/>
        </w:numPr>
        <w:spacing w:after="0"/>
      </w:pPr>
      <w:r w:rsidRPr="009C3912">
        <w:t>Utility cybersecurity implementation actions (addressed through limited number of actions)</w:t>
      </w:r>
    </w:p>
    <w:p w:rsidR="007940EC" w:rsidRPr="009C3912" w:rsidRDefault="00A76FC4" w:rsidP="009C3912">
      <w:pPr>
        <w:numPr>
          <w:ilvl w:val="1"/>
          <w:numId w:val="8"/>
        </w:numPr>
        <w:spacing w:after="0"/>
      </w:pPr>
      <w:r w:rsidRPr="009C3912">
        <w:t xml:space="preserve">Possibility of indicating the maturity of implementation.  </w:t>
      </w:r>
    </w:p>
    <w:p w:rsidR="007940EC" w:rsidRPr="009C3912" w:rsidRDefault="00A76FC4" w:rsidP="009C3912">
      <w:pPr>
        <w:numPr>
          <w:ilvl w:val="1"/>
          <w:numId w:val="8"/>
        </w:numPr>
        <w:spacing w:after="0"/>
      </w:pPr>
      <w:r w:rsidRPr="009C3912">
        <w:t>Implementation actions and associated survey questions to correlate with Water Sector guidance (e.g., AWWA Guidance).</w:t>
      </w:r>
    </w:p>
    <w:p w:rsidR="007940EC" w:rsidRPr="009C3912" w:rsidRDefault="00A76FC4" w:rsidP="009C3912">
      <w:pPr>
        <w:numPr>
          <w:ilvl w:val="0"/>
          <w:numId w:val="8"/>
        </w:numPr>
        <w:spacing w:after="0"/>
      </w:pPr>
      <w:r w:rsidRPr="009C3912">
        <w:t xml:space="preserve">Factors influencing utilities to adopt or not adopt cybersecurity voluntary standards and best practices. </w:t>
      </w:r>
    </w:p>
    <w:p w:rsidR="009C3912" w:rsidRDefault="00A76FC4" w:rsidP="009C3912">
      <w:pPr>
        <w:numPr>
          <w:ilvl w:val="0"/>
          <w:numId w:val="8"/>
        </w:numPr>
        <w:spacing w:after="0"/>
      </w:pPr>
      <w:r w:rsidRPr="009C3912">
        <w:t>Data from responding utilities will be complimented with data collected by EPA and sector associations on the uptake of products related to cybersecurity outreach and training.</w:t>
      </w:r>
    </w:p>
    <w:p w:rsidR="009C3912" w:rsidRDefault="009C3912" w:rsidP="009C3912">
      <w:pPr>
        <w:pStyle w:val="Heading4"/>
      </w:pPr>
      <w:r>
        <w:t>Recommendations</w:t>
      </w:r>
    </w:p>
    <w:p w:rsidR="007940EC" w:rsidRPr="009C3912" w:rsidRDefault="009C3912" w:rsidP="009C3912">
      <w:pPr>
        <w:spacing w:after="0"/>
      </w:pPr>
      <w:r>
        <w:t>Survey Design Principles –</w:t>
      </w:r>
      <w:r w:rsidR="00A76FC4" w:rsidRPr="009C3912">
        <w:t xml:space="preserve"> </w:t>
      </w:r>
      <w:r w:rsidR="00A76FC4" w:rsidRPr="009C3912">
        <w:rPr>
          <w:i/>
          <w:iCs/>
        </w:rPr>
        <w:t xml:space="preserve">To confidently measure the adoption of cybersecurity best practices across the Water Sector, the assessment should strive to: </w:t>
      </w:r>
    </w:p>
    <w:p w:rsidR="007940EC" w:rsidRPr="009C3912" w:rsidRDefault="00A76FC4" w:rsidP="009C3912">
      <w:pPr>
        <w:numPr>
          <w:ilvl w:val="0"/>
          <w:numId w:val="10"/>
        </w:numPr>
        <w:spacing w:after="0"/>
      </w:pPr>
      <w:r w:rsidRPr="009C3912">
        <w:t xml:space="preserve">Prepare a compact, simple question structure </w:t>
      </w:r>
    </w:p>
    <w:p w:rsidR="007940EC" w:rsidRPr="009C3912" w:rsidRDefault="00A76FC4" w:rsidP="009C3912">
      <w:pPr>
        <w:numPr>
          <w:ilvl w:val="0"/>
          <w:numId w:val="10"/>
        </w:numPr>
        <w:spacing w:after="0"/>
      </w:pPr>
      <w:r w:rsidRPr="009C3912">
        <w:t>Avoid introducing bias</w:t>
      </w:r>
    </w:p>
    <w:p w:rsidR="007940EC" w:rsidRPr="009C3912" w:rsidRDefault="00A76FC4" w:rsidP="009C3912">
      <w:pPr>
        <w:numPr>
          <w:ilvl w:val="0"/>
          <w:numId w:val="10"/>
        </w:numPr>
        <w:spacing w:after="0"/>
      </w:pPr>
      <w:r w:rsidRPr="009C3912">
        <w:t xml:space="preserve"> Obtain a sufficient sample size to confidently measure progress</w:t>
      </w:r>
    </w:p>
    <w:p w:rsidR="007940EC" w:rsidRPr="009C3912" w:rsidRDefault="00A76FC4" w:rsidP="009C3912">
      <w:pPr>
        <w:numPr>
          <w:ilvl w:val="0"/>
          <w:numId w:val="10"/>
        </w:numPr>
        <w:spacing w:after="0"/>
      </w:pPr>
      <w:r w:rsidRPr="009C3912">
        <w:t xml:space="preserve">Stratify among known factors associated with cybersecurity adoption </w:t>
      </w:r>
    </w:p>
    <w:p w:rsidR="009C3912" w:rsidRDefault="00A76FC4" w:rsidP="009C3912">
      <w:pPr>
        <w:numPr>
          <w:ilvl w:val="0"/>
          <w:numId w:val="10"/>
        </w:numPr>
        <w:spacing w:after="0"/>
      </w:pPr>
      <w:r w:rsidRPr="009C3912">
        <w:t>Maintain consistent survey instrumentation over time</w:t>
      </w:r>
    </w:p>
    <w:p w:rsidR="009C3912" w:rsidRDefault="009C3912" w:rsidP="009C3912">
      <w:pPr>
        <w:numPr>
          <w:ilvl w:val="0"/>
          <w:numId w:val="10"/>
        </w:numPr>
        <w:spacing w:after="0"/>
      </w:pPr>
      <w:r w:rsidRPr="009C3912">
        <w:t>Be repeatable on a regular cycle (e.g., 2-year cycle)</w:t>
      </w:r>
    </w:p>
    <w:p w:rsidR="007940EC" w:rsidRPr="009C3912" w:rsidRDefault="00A76FC4" w:rsidP="009C3912">
      <w:pPr>
        <w:spacing w:after="0"/>
      </w:pPr>
      <w:r w:rsidRPr="009C3912">
        <w:t xml:space="preserve">Data Collection Implementation – </w:t>
      </w:r>
      <w:r w:rsidRPr="009C3912">
        <w:rPr>
          <w:i/>
          <w:iCs/>
        </w:rPr>
        <w:t xml:space="preserve">The Workgroup proposes the following approach to the collection of information on cybersecurity practices:  </w:t>
      </w:r>
    </w:p>
    <w:p w:rsidR="007940EC" w:rsidRPr="009C3912" w:rsidRDefault="00A76FC4" w:rsidP="009C3912">
      <w:pPr>
        <w:numPr>
          <w:ilvl w:val="0"/>
          <w:numId w:val="10"/>
        </w:numPr>
        <w:spacing w:after="0"/>
      </w:pPr>
      <w:r w:rsidRPr="009C3912">
        <w:t xml:space="preserve">WSCC identifies Water Sector associations with an interest in voluntarily participating in data collection from their members </w:t>
      </w:r>
    </w:p>
    <w:p w:rsidR="007940EC" w:rsidRPr="009C3912" w:rsidRDefault="00A76FC4" w:rsidP="009C3912">
      <w:pPr>
        <w:numPr>
          <w:ilvl w:val="0"/>
          <w:numId w:val="10"/>
        </w:numPr>
        <w:spacing w:after="0"/>
      </w:pPr>
      <w:r w:rsidRPr="009C3912">
        <w:t>EPA supports participating associations</w:t>
      </w:r>
    </w:p>
    <w:p w:rsidR="007940EC" w:rsidRPr="009C3912" w:rsidRDefault="00A76FC4" w:rsidP="009C3912">
      <w:pPr>
        <w:numPr>
          <w:ilvl w:val="0"/>
          <w:numId w:val="10"/>
        </w:numPr>
        <w:spacing w:after="0"/>
      </w:pPr>
      <w:r w:rsidRPr="009C3912">
        <w:t xml:space="preserve">Two groups of SMEs will provide information: </w:t>
      </w:r>
    </w:p>
    <w:p w:rsidR="007940EC" w:rsidRPr="009C3912" w:rsidRDefault="00A76FC4" w:rsidP="009C3912">
      <w:pPr>
        <w:numPr>
          <w:ilvl w:val="1"/>
          <w:numId w:val="10"/>
        </w:numPr>
        <w:spacing w:after="0"/>
      </w:pPr>
      <w:r w:rsidRPr="009C3912">
        <w:t xml:space="preserve">Survey methods design </w:t>
      </w:r>
    </w:p>
    <w:p w:rsidR="007940EC" w:rsidRPr="009C3912" w:rsidRDefault="00A76FC4" w:rsidP="009C3912">
      <w:pPr>
        <w:numPr>
          <w:ilvl w:val="1"/>
          <w:numId w:val="10"/>
        </w:numPr>
        <w:spacing w:after="0"/>
      </w:pPr>
      <w:r w:rsidRPr="009C3912">
        <w:t>Survey questions design</w:t>
      </w:r>
    </w:p>
    <w:p w:rsidR="007940EC" w:rsidRPr="009C3912" w:rsidRDefault="00A76FC4" w:rsidP="009C3912">
      <w:pPr>
        <w:numPr>
          <w:ilvl w:val="0"/>
          <w:numId w:val="10"/>
        </w:numPr>
        <w:spacing w:after="0"/>
      </w:pPr>
      <w:r w:rsidRPr="009C3912">
        <w:t xml:space="preserve"> Associations independently determine final methods design and questions</w:t>
      </w:r>
    </w:p>
    <w:p w:rsidR="007940EC" w:rsidRPr="009C3912" w:rsidRDefault="00A76FC4" w:rsidP="009C3912">
      <w:pPr>
        <w:numPr>
          <w:ilvl w:val="0"/>
          <w:numId w:val="10"/>
        </w:numPr>
        <w:spacing w:after="0"/>
      </w:pPr>
      <w:r w:rsidRPr="009C3912">
        <w:t>Associations participate consistently (e.g., implement a single survey)</w:t>
      </w:r>
    </w:p>
    <w:p w:rsidR="007940EC" w:rsidRPr="009C3912" w:rsidRDefault="00A76FC4" w:rsidP="009C3912">
      <w:pPr>
        <w:numPr>
          <w:ilvl w:val="0"/>
          <w:numId w:val="10"/>
        </w:numPr>
        <w:spacing w:after="0"/>
      </w:pPr>
      <w:r w:rsidRPr="009C3912">
        <w:t>Associations or WaterISAC compile survey results and share aggregated results with EPA and other organizations that have a demonstrated need to know</w:t>
      </w:r>
    </w:p>
    <w:p w:rsidR="009C3912" w:rsidRPr="009C3912" w:rsidRDefault="00A76FC4" w:rsidP="009C3912">
      <w:pPr>
        <w:numPr>
          <w:ilvl w:val="0"/>
          <w:numId w:val="10"/>
        </w:numPr>
        <w:spacing w:after="0"/>
      </w:pPr>
      <w:r w:rsidRPr="009C3912">
        <w:t>Data collection to be done with an awareness of, and potentially coordinated with, cybersecurity data collection efforts in other sectors</w:t>
      </w:r>
    </w:p>
    <w:sectPr w:rsidR="009C3912" w:rsidRPr="009C3912" w:rsidSect="00735483">
      <w:footerReference w:type="default" r:id="rId7"/>
      <w:pgSz w:w="12240" w:h="15840"/>
      <w:pgMar w:top="990" w:right="900" w:bottom="810" w:left="990" w:header="720" w:footer="30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FC4" w:rsidRDefault="00A76FC4" w:rsidP="00735483">
      <w:pPr>
        <w:spacing w:after="0" w:line="240" w:lineRule="auto"/>
      </w:pPr>
      <w:r>
        <w:separator/>
      </w:r>
    </w:p>
  </w:endnote>
  <w:endnote w:type="continuationSeparator" w:id="0">
    <w:p w:rsidR="00A76FC4" w:rsidRDefault="00A76FC4" w:rsidP="00735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585872"/>
      <w:docPartObj>
        <w:docPartGallery w:val="Page Numbers (Bottom of Page)"/>
        <w:docPartUnique/>
      </w:docPartObj>
    </w:sdtPr>
    <w:sdtEndPr/>
    <w:sdtContent>
      <w:p w:rsidR="00735483" w:rsidRDefault="0057168B">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735483" w:rsidRDefault="007354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FC4" w:rsidRDefault="00A76FC4" w:rsidP="00735483">
      <w:pPr>
        <w:spacing w:after="0" w:line="240" w:lineRule="auto"/>
      </w:pPr>
      <w:r>
        <w:separator/>
      </w:r>
    </w:p>
  </w:footnote>
  <w:footnote w:type="continuationSeparator" w:id="0">
    <w:p w:rsidR="00A76FC4" w:rsidRDefault="00A76FC4" w:rsidP="007354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A5860"/>
    <w:multiLevelType w:val="hybridMultilevel"/>
    <w:tmpl w:val="214A6F38"/>
    <w:lvl w:ilvl="0" w:tplc="2478780C">
      <w:start w:val="1"/>
      <w:numFmt w:val="bullet"/>
      <w:lvlText w:val=""/>
      <w:lvlJc w:val="left"/>
      <w:pPr>
        <w:tabs>
          <w:tab w:val="num" w:pos="720"/>
        </w:tabs>
        <w:ind w:left="720" w:hanging="360"/>
      </w:pPr>
      <w:rPr>
        <w:rFonts w:ascii="Wingdings 2" w:hAnsi="Wingdings 2" w:hint="default"/>
      </w:rPr>
    </w:lvl>
    <w:lvl w:ilvl="1" w:tplc="D77418F6">
      <w:start w:val="1391"/>
      <w:numFmt w:val="bullet"/>
      <w:lvlText w:val=""/>
      <w:lvlJc w:val="left"/>
      <w:pPr>
        <w:tabs>
          <w:tab w:val="num" w:pos="1440"/>
        </w:tabs>
        <w:ind w:left="1440" w:hanging="360"/>
      </w:pPr>
      <w:rPr>
        <w:rFonts w:ascii="Wingdings 2" w:hAnsi="Wingdings 2" w:hint="default"/>
      </w:rPr>
    </w:lvl>
    <w:lvl w:ilvl="2" w:tplc="03681DFE">
      <w:start w:val="1391"/>
      <w:numFmt w:val="bullet"/>
      <w:lvlText w:val=""/>
      <w:lvlJc w:val="left"/>
      <w:pPr>
        <w:tabs>
          <w:tab w:val="num" w:pos="2160"/>
        </w:tabs>
        <w:ind w:left="2160" w:hanging="360"/>
      </w:pPr>
      <w:rPr>
        <w:rFonts w:ascii="Wingdings 2" w:hAnsi="Wingdings 2" w:hint="default"/>
      </w:rPr>
    </w:lvl>
    <w:lvl w:ilvl="3" w:tplc="DB6414D0" w:tentative="1">
      <w:start w:val="1"/>
      <w:numFmt w:val="bullet"/>
      <w:lvlText w:val=""/>
      <w:lvlJc w:val="left"/>
      <w:pPr>
        <w:tabs>
          <w:tab w:val="num" w:pos="2880"/>
        </w:tabs>
        <w:ind w:left="2880" w:hanging="360"/>
      </w:pPr>
      <w:rPr>
        <w:rFonts w:ascii="Wingdings 2" w:hAnsi="Wingdings 2" w:hint="default"/>
      </w:rPr>
    </w:lvl>
    <w:lvl w:ilvl="4" w:tplc="F21486A2" w:tentative="1">
      <w:start w:val="1"/>
      <w:numFmt w:val="bullet"/>
      <w:lvlText w:val=""/>
      <w:lvlJc w:val="left"/>
      <w:pPr>
        <w:tabs>
          <w:tab w:val="num" w:pos="3600"/>
        </w:tabs>
        <w:ind w:left="3600" w:hanging="360"/>
      </w:pPr>
      <w:rPr>
        <w:rFonts w:ascii="Wingdings 2" w:hAnsi="Wingdings 2" w:hint="default"/>
      </w:rPr>
    </w:lvl>
    <w:lvl w:ilvl="5" w:tplc="6A98D3C0" w:tentative="1">
      <w:start w:val="1"/>
      <w:numFmt w:val="bullet"/>
      <w:lvlText w:val=""/>
      <w:lvlJc w:val="left"/>
      <w:pPr>
        <w:tabs>
          <w:tab w:val="num" w:pos="4320"/>
        </w:tabs>
        <w:ind w:left="4320" w:hanging="360"/>
      </w:pPr>
      <w:rPr>
        <w:rFonts w:ascii="Wingdings 2" w:hAnsi="Wingdings 2" w:hint="default"/>
      </w:rPr>
    </w:lvl>
    <w:lvl w:ilvl="6" w:tplc="298AE61E" w:tentative="1">
      <w:start w:val="1"/>
      <w:numFmt w:val="bullet"/>
      <w:lvlText w:val=""/>
      <w:lvlJc w:val="left"/>
      <w:pPr>
        <w:tabs>
          <w:tab w:val="num" w:pos="5040"/>
        </w:tabs>
        <w:ind w:left="5040" w:hanging="360"/>
      </w:pPr>
      <w:rPr>
        <w:rFonts w:ascii="Wingdings 2" w:hAnsi="Wingdings 2" w:hint="default"/>
      </w:rPr>
    </w:lvl>
    <w:lvl w:ilvl="7" w:tplc="BA32AA20" w:tentative="1">
      <w:start w:val="1"/>
      <w:numFmt w:val="bullet"/>
      <w:lvlText w:val=""/>
      <w:lvlJc w:val="left"/>
      <w:pPr>
        <w:tabs>
          <w:tab w:val="num" w:pos="5760"/>
        </w:tabs>
        <w:ind w:left="5760" w:hanging="360"/>
      </w:pPr>
      <w:rPr>
        <w:rFonts w:ascii="Wingdings 2" w:hAnsi="Wingdings 2" w:hint="default"/>
      </w:rPr>
    </w:lvl>
    <w:lvl w:ilvl="8" w:tplc="2BC4625A" w:tentative="1">
      <w:start w:val="1"/>
      <w:numFmt w:val="bullet"/>
      <w:lvlText w:val=""/>
      <w:lvlJc w:val="left"/>
      <w:pPr>
        <w:tabs>
          <w:tab w:val="num" w:pos="6480"/>
        </w:tabs>
        <w:ind w:left="6480" w:hanging="360"/>
      </w:pPr>
      <w:rPr>
        <w:rFonts w:ascii="Wingdings 2" w:hAnsi="Wingdings 2" w:hint="default"/>
      </w:rPr>
    </w:lvl>
  </w:abstractNum>
  <w:abstractNum w:abstractNumId="1">
    <w:nsid w:val="10ED747E"/>
    <w:multiLevelType w:val="hybridMultilevel"/>
    <w:tmpl w:val="912CADE4"/>
    <w:lvl w:ilvl="0" w:tplc="95289BAE">
      <w:start w:val="1"/>
      <w:numFmt w:val="bullet"/>
      <w:lvlText w:val=""/>
      <w:lvlJc w:val="left"/>
      <w:pPr>
        <w:tabs>
          <w:tab w:val="num" w:pos="720"/>
        </w:tabs>
        <w:ind w:left="720" w:hanging="360"/>
      </w:pPr>
      <w:rPr>
        <w:rFonts w:ascii="Wingdings 2" w:hAnsi="Wingdings 2" w:hint="default"/>
      </w:rPr>
    </w:lvl>
    <w:lvl w:ilvl="1" w:tplc="CF243628">
      <w:start w:val="1302"/>
      <w:numFmt w:val="bullet"/>
      <w:lvlText w:val=""/>
      <w:lvlJc w:val="left"/>
      <w:pPr>
        <w:tabs>
          <w:tab w:val="num" w:pos="1440"/>
        </w:tabs>
        <w:ind w:left="1440" w:hanging="360"/>
      </w:pPr>
      <w:rPr>
        <w:rFonts w:ascii="Wingdings 2" w:hAnsi="Wingdings 2" w:hint="default"/>
      </w:rPr>
    </w:lvl>
    <w:lvl w:ilvl="2" w:tplc="281290CC">
      <w:start w:val="1302"/>
      <w:numFmt w:val="bullet"/>
      <w:lvlText w:val=""/>
      <w:lvlJc w:val="left"/>
      <w:pPr>
        <w:tabs>
          <w:tab w:val="num" w:pos="2160"/>
        </w:tabs>
        <w:ind w:left="2160" w:hanging="360"/>
      </w:pPr>
      <w:rPr>
        <w:rFonts w:ascii="Wingdings 2" w:hAnsi="Wingdings 2" w:hint="default"/>
      </w:rPr>
    </w:lvl>
    <w:lvl w:ilvl="3" w:tplc="673289D8" w:tentative="1">
      <w:start w:val="1"/>
      <w:numFmt w:val="bullet"/>
      <w:lvlText w:val=""/>
      <w:lvlJc w:val="left"/>
      <w:pPr>
        <w:tabs>
          <w:tab w:val="num" w:pos="2880"/>
        </w:tabs>
        <w:ind w:left="2880" w:hanging="360"/>
      </w:pPr>
      <w:rPr>
        <w:rFonts w:ascii="Wingdings 2" w:hAnsi="Wingdings 2" w:hint="default"/>
      </w:rPr>
    </w:lvl>
    <w:lvl w:ilvl="4" w:tplc="953A4126" w:tentative="1">
      <w:start w:val="1"/>
      <w:numFmt w:val="bullet"/>
      <w:lvlText w:val=""/>
      <w:lvlJc w:val="left"/>
      <w:pPr>
        <w:tabs>
          <w:tab w:val="num" w:pos="3600"/>
        </w:tabs>
        <w:ind w:left="3600" w:hanging="360"/>
      </w:pPr>
      <w:rPr>
        <w:rFonts w:ascii="Wingdings 2" w:hAnsi="Wingdings 2" w:hint="default"/>
      </w:rPr>
    </w:lvl>
    <w:lvl w:ilvl="5" w:tplc="BEE4AA04" w:tentative="1">
      <w:start w:val="1"/>
      <w:numFmt w:val="bullet"/>
      <w:lvlText w:val=""/>
      <w:lvlJc w:val="left"/>
      <w:pPr>
        <w:tabs>
          <w:tab w:val="num" w:pos="4320"/>
        </w:tabs>
        <w:ind w:left="4320" w:hanging="360"/>
      </w:pPr>
      <w:rPr>
        <w:rFonts w:ascii="Wingdings 2" w:hAnsi="Wingdings 2" w:hint="default"/>
      </w:rPr>
    </w:lvl>
    <w:lvl w:ilvl="6" w:tplc="0F7A23EE" w:tentative="1">
      <w:start w:val="1"/>
      <w:numFmt w:val="bullet"/>
      <w:lvlText w:val=""/>
      <w:lvlJc w:val="left"/>
      <w:pPr>
        <w:tabs>
          <w:tab w:val="num" w:pos="5040"/>
        </w:tabs>
        <w:ind w:left="5040" w:hanging="360"/>
      </w:pPr>
      <w:rPr>
        <w:rFonts w:ascii="Wingdings 2" w:hAnsi="Wingdings 2" w:hint="default"/>
      </w:rPr>
    </w:lvl>
    <w:lvl w:ilvl="7" w:tplc="BE9E306C" w:tentative="1">
      <w:start w:val="1"/>
      <w:numFmt w:val="bullet"/>
      <w:lvlText w:val=""/>
      <w:lvlJc w:val="left"/>
      <w:pPr>
        <w:tabs>
          <w:tab w:val="num" w:pos="5760"/>
        </w:tabs>
        <w:ind w:left="5760" w:hanging="360"/>
      </w:pPr>
      <w:rPr>
        <w:rFonts w:ascii="Wingdings 2" w:hAnsi="Wingdings 2" w:hint="default"/>
      </w:rPr>
    </w:lvl>
    <w:lvl w:ilvl="8" w:tplc="2CEE0748" w:tentative="1">
      <w:start w:val="1"/>
      <w:numFmt w:val="bullet"/>
      <w:lvlText w:val=""/>
      <w:lvlJc w:val="left"/>
      <w:pPr>
        <w:tabs>
          <w:tab w:val="num" w:pos="6480"/>
        </w:tabs>
        <w:ind w:left="6480" w:hanging="360"/>
      </w:pPr>
      <w:rPr>
        <w:rFonts w:ascii="Wingdings 2" w:hAnsi="Wingdings 2" w:hint="default"/>
      </w:rPr>
    </w:lvl>
  </w:abstractNum>
  <w:abstractNum w:abstractNumId="2">
    <w:nsid w:val="3C3B6852"/>
    <w:multiLevelType w:val="hybridMultilevel"/>
    <w:tmpl w:val="83386504"/>
    <w:lvl w:ilvl="0" w:tplc="BF20DA7E">
      <w:start w:val="1"/>
      <w:numFmt w:val="bullet"/>
      <w:pStyle w:val="TextBox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AFD08C4"/>
    <w:multiLevelType w:val="hybridMultilevel"/>
    <w:tmpl w:val="FAAC1BC0"/>
    <w:lvl w:ilvl="0" w:tplc="1B84E19E">
      <w:start w:val="1"/>
      <w:numFmt w:val="bullet"/>
      <w:lvlText w:val=""/>
      <w:lvlJc w:val="left"/>
      <w:pPr>
        <w:tabs>
          <w:tab w:val="num" w:pos="720"/>
        </w:tabs>
        <w:ind w:left="720" w:hanging="360"/>
      </w:pPr>
      <w:rPr>
        <w:rFonts w:ascii="Wingdings 2" w:hAnsi="Wingdings 2" w:hint="default"/>
      </w:rPr>
    </w:lvl>
    <w:lvl w:ilvl="1" w:tplc="004A6130">
      <w:start w:val="1390"/>
      <w:numFmt w:val="bullet"/>
      <w:lvlText w:val=""/>
      <w:lvlJc w:val="left"/>
      <w:pPr>
        <w:tabs>
          <w:tab w:val="num" w:pos="1440"/>
        </w:tabs>
        <w:ind w:left="1440" w:hanging="360"/>
      </w:pPr>
      <w:rPr>
        <w:rFonts w:ascii="Wingdings 2" w:hAnsi="Wingdings 2" w:hint="default"/>
      </w:rPr>
    </w:lvl>
    <w:lvl w:ilvl="2" w:tplc="C95C8014">
      <w:start w:val="1"/>
      <w:numFmt w:val="bullet"/>
      <w:lvlText w:val=""/>
      <w:lvlJc w:val="left"/>
      <w:pPr>
        <w:tabs>
          <w:tab w:val="num" w:pos="2160"/>
        </w:tabs>
        <w:ind w:left="2160" w:hanging="360"/>
      </w:pPr>
      <w:rPr>
        <w:rFonts w:ascii="Wingdings 2" w:hAnsi="Wingdings 2" w:hint="default"/>
      </w:rPr>
    </w:lvl>
    <w:lvl w:ilvl="3" w:tplc="0D7CD1FC" w:tentative="1">
      <w:start w:val="1"/>
      <w:numFmt w:val="bullet"/>
      <w:lvlText w:val=""/>
      <w:lvlJc w:val="left"/>
      <w:pPr>
        <w:tabs>
          <w:tab w:val="num" w:pos="2880"/>
        </w:tabs>
        <w:ind w:left="2880" w:hanging="360"/>
      </w:pPr>
      <w:rPr>
        <w:rFonts w:ascii="Wingdings 2" w:hAnsi="Wingdings 2" w:hint="default"/>
      </w:rPr>
    </w:lvl>
    <w:lvl w:ilvl="4" w:tplc="3244BC90" w:tentative="1">
      <w:start w:val="1"/>
      <w:numFmt w:val="bullet"/>
      <w:lvlText w:val=""/>
      <w:lvlJc w:val="left"/>
      <w:pPr>
        <w:tabs>
          <w:tab w:val="num" w:pos="3600"/>
        </w:tabs>
        <w:ind w:left="3600" w:hanging="360"/>
      </w:pPr>
      <w:rPr>
        <w:rFonts w:ascii="Wingdings 2" w:hAnsi="Wingdings 2" w:hint="default"/>
      </w:rPr>
    </w:lvl>
    <w:lvl w:ilvl="5" w:tplc="6A664806" w:tentative="1">
      <w:start w:val="1"/>
      <w:numFmt w:val="bullet"/>
      <w:lvlText w:val=""/>
      <w:lvlJc w:val="left"/>
      <w:pPr>
        <w:tabs>
          <w:tab w:val="num" w:pos="4320"/>
        </w:tabs>
        <w:ind w:left="4320" w:hanging="360"/>
      </w:pPr>
      <w:rPr>
        <w:rFonts w:ascii="Wingdings 2" w:hAnsi="Wingdings 2" w:hint="default"/>
      </w:rPr>
    </w:lvl>
    <w:lvl w:ilvl="6" w:tplc="79844C2E" w:tentative="1">
      <w:start w:val="1"/>
      <w:numFmt w:val="bullet"/>
      <w:lvlText w:val=""/>
      <w:lvlJc w:val="left"/>
      <w:pPr>
        <w:tabs>
          <w:tab w:val="num" w:pos="5040"/>
        </w:tabs>
        <w:ind w:left="5040" w:hanging="360"/>
      </w:pPr>
      <w:rPr>
        <w:rFonts w:ascii="Wingdings 2" w:hAnsi="Wingdings 2" w:hint="default"/>
      </w:rPr>
    </w:lvl>
    <w:lvl w:ilvl="7" w:tplc="E110CC94" w:tentative="1">
      <w:start w:val="1"/>
      <w:numFmt w:val="bullet"/>
      <w:lvlText w:val=""/>
      <w:lvlJc w:val="left"/>
      <w:pPr>
        <w:tabs>
          <w:tab w:val="num" w:pos="5760"/>
        </w:tabs>
        <w:ind w:left="5760" w:hanging="360"/>
      </w:pPr>
      <w:rPr>
        <w:rFonts w:ascii="Wingdings 2" w:hAnsi="Wingdings 2" w:hint="default"/>
      </w:rPr>
    </w:lvl>
    <w:lvl w:ilvl="8" w:tplc="EF58ABBC" w:tentative="1">
      <w:start w:val="1"/>
      <w:numFmt w:val="bullet"/>
      <w:lvlText w:val=""/>
      <w:lvlJc w:val="left"/>
      <w:pPr>
        <w:tabs>
          <w:tab w:val="num" w:pos="6480"/>
        </w:tabs>
        <w:ind w:left="6480" w:hanging="360"/>
      </w:pPr>
      <w:rPr>
        <w:rFonts w:ascii="Wingdings 2" w:hAnsi="Wingdings 2" w:hint="default"/>
      </w:rPr>
    </w:lvl>
  </w:abstractNum>
  <w:abstractNum w:abstractNumId="4">
    <w:nsid w:val="4B24643F"/>
    <w:multiLevelType w:val="hybridMultilevel"/>
    <w:tmpl w:val="47A036CC"/>
    <w:lvl w:ilvl="0" w:tplc="BCC0ADA2">
      <w:start w:val="1"/>
      <w:numFmt w:val="bullet"/>
      <w:lvlText w:val=""/>
      <w:lvlJc w:val="left"/>
      <w:pPr>
        <w:tabs>
          <w:tab w:val="num" w:pos="720"/>
        </w:tabs>
        <w:ind w:left="720" w:hanging="360"/>
      </w:pPr>
      <w:rPr>
        <w:rFonts w:ascii="Wingdings 2" w:hAnsi="Wingdings 2" w:hint="default"/>
      </w:rPr>
    </w:lvl>
    <w:lvl w:ilvl="1" w:tplc="A09AA6C4">
      <w:start w:val="1560"/>
      <w:numFmt w:val="bullet"/>
      <w:lvlText w:val=""/>
      <w:lvlJc w:val="left"/>
      <w:pPr>
        <w:tabs>
          <w:tab w:val="num" w:pos="1440"/>
        </w:tabs>
        <w:ind w:left="1440" w:hanging="360"/>
      </w:pPr>
      <w:rPr>
        <w:rFonts w:ascii="Wingdings 2" w:hAnsi="Wingdings 2" w:hint="default"/>
      </w:rPr>
    </w:lvl>
    <w:lvl w:ilvl="2" w:tplc="5EF0B4CA" w:tentative="1">
      <w:start w:val="1"/>
      <w:numFmt w:val="bullet"/>
      <w:lvlText w:val=""/>
      <w:lvlJc w:val="left"/>
      <w:pPr>
        <w:tabs>
          <w:tab w:val="num" w:pos="2160"/>
        </w:tabs>
        <w:ind w:left="2160" w:hanging="360"/>
      </w:pPr>
      <w:rPr>
        <w:rFonts w:ascii="Wingdings 2" w:hAnsi="Wingdings 2" w:hint="default"/>
      </w:rPr>
    </w:lvl>
    <w:lvl w:ilvl="3" w:tplc="55E6E710" w:tentative="1">
      <w:start w:val="1"/>
      <w:numFmt w:val="bullet"/>
      <w:lvlText w:val=""/>
      <w:lvlJc w:val="left"/>
      <w:pPr>
        <w:tabs>
          <w:tab w:val="num" w:pos="2880"/>
        </w:tabs>
        <w:ind w:left="2880" w:hanging="360"/>
      </w:pPr>
      <w:rPr>
        <w:rFonts w:ascii="Wingdings 2" w:hAnsi="Wingdings 2" w:hint="default"/>
      </w:rPr>
    </w:lvl>
    <w:lvl w:ilvl="4" w:tplc="F726F74A" w:tentative="1">
      <w:start w:val="1"/>
      <w:numFmt w:val="bullet"/>
      <w:lvlText w:val=""/>
      <w:lvlJc w:val="left"/>
      <w:pPr>
        <w:tabs>
          <w:tab w:val="num" w:pos="3600"/>
        </w:tabs>
        <w:ind w:left="3600" w:hanging="360"/>
      </w:pPr>
      <w:rPr>
        <w:rFonts w:ascii="Wingdings 2" w:hAnsi="Wingdings 2" w:hint="default"/>
      </w:rPr>
    </w:lvl>
    <w:lvl w:ilvl="5" w:tplc="8020EFD0" w:tentative="1">
      <w:start w:val="1"/>
      <w:numFmt w:val="bullet"/>
      <w:lvlText w:val=""/>
      <w:lvlJc w:val="left"/>
      <w:pPr>
        <w:tabs>
          <w:tab w:val="num" w:pos="4320"/>
        </w:tabs>
        <w:ind w:left="4320" w:hanging="360"/>
      </w:pPr>
      <w:rPr>
        <w:rFonts w:ascii="Wingdings 2" w:hAnsi="Wingdings 2" w:hint="default"/>
      </w:rPr>
    </w:lvl>
    <w:lvl w:ilvl="6" w:tplc="96E8E3FE" w:tentative="1">
      <w:start w:val="1"/>
      <w:numFmt w:val="bullet"/>
      <w:lvlText w:val=""/>
      <w:lvlJc w:val="left"/>
      <w:pPr>
        <w:tabs>
          <w:tab w:val="num" w:pos="5040"/>
        </w:tabs>
        <w:ind w:left="5040" w:hanging="360"/>
      </w:pPr>
      <w:rPr>
        <w:rFonts w:ascii="Wingdings 2" w:hAnsi="Wingdings 2" w:hint="default"/>
      </w:rPr>
    </w:lvl>
    <w:lvl w:ilvl="7" w:tplc="2AD0E060" w:tentative="1">
      <w:start w:val="1"/>
      <w:numFmt w:val="bullet"/>
      <w:lvlText w:val=""/>
      <w:lvlJc w:val="left"/>
      <w:pPr>
        <w:tabs>
          <w:tab w:val="num" w:pos="5760"/>
        </w:tabs>
        <w:ind w:left="5760" w:hanging="360"/>
      </w:pPr>
      <w:rPr>
        <w:rFonts w:ascii="Wingdings 2" w:hAnsi="Wingdings 2" w:hint="default"/>
      </w:rPr>
    </w:lvl>
    <w:lvl w:ilvl="8" w:tplc="760AE756" w:tentative="1">
      <w:start w:val="1"/>
      <w:numFmt w:val="bullet"/>
      <w:lvlText w:val=""/>
      <w:lvlJc w:val="left"/>
      <w:pPr>
        <w:tabs>
          <w:tab w:val="num" w:pos="6480"/>
        </w:tabs>
        <w:ind w:left="6480" w:hanging="360"/>
      </w:pPr>
      <w:rPr>
        <w:rFonts w:ascii="Wingdings 2" w:hAnsi="Wingdings 2" w:hint="default"/>
      </w:rPr>
    </w:lvl>
  </w:abstractNum>
  <w:abstractNum w:abstractNumId="5">
    <w:nsid w:val="55AA1B41"/>
    <w:multiLevelType w:val="hybridMultilevel"/>
    <w:tmpl w:val="A0B26D80"/>
    <w:lvl w:ilvl="0" w:tplc="2B4A285C">
      <w:start w:val="1"/>
      <w:numFmt w:val="bullet"/>
      <w:lvlText w:val=""/>
      <w:lvlJc w:val="left"/>
      <w:pPr>
        <w:tabs>
          <w:tab w:val="num" w:pos="720"/>
        </w:tabs>
        <w:ind w:left="720" w:hanging="360"/>
      </w:pPr>
      <w:rPr>
        <w:rFonts w:ascii="Wingdings 2" w:hAnsi="Wingdings 2" w:hint="default"/>
      </w:rPr>
    </w:lvl>
    <w:lvl w:ilvl="1" w:tplc="D4EE280C">
      <w:start w:val="1391"/>
      <w:numFmt w:val="bullet"/>
      <w:lvlText w:val=""/>
      <w:lvlJc w:val="left"/>
      <w:pPr>
        <w:tabs>
          <w:tab w:val="num" w:pos="1440"/>
        </w:tabs>
        <w:ind w:left="1440" w:hanging="360"/>
      </w:pPr>
      <w:rPr>
        <w:rFonts w:ascii="Wingdings 2" w:hAnsi="Wingdings 2" w:hint="default"/>
      </w:rPr>
    </w:lvl>
    <w:lvl w:ilvl="2" w:tplc="DBA2502C">
      <w:start w:val="1391"/>
      <w:numFmt w:val="bullet"/>
      <w:lvlText w:val=""/>
      <w:lvlJc w:val="left"/>
      <w:pPr>
        <w:tabs>
          <w:tab w:val="num" w:pos="2160"/>
        </w:tabs>
        <w:ind w:left="2160" w:hanging="360"/>
      </w:pPr>
      <w:rPr>
        <w:rFonts w:ascii="Wingdings 2" w:hAnsi="Wingdings 2" w:hint="default"/>
      </w:rPr>
    </w:lvl>
    <w:lvl w:ilvl="3" w:tplc="2034D958" w:tentative="1">
      <w:start w:val="1"/>
      <w:numFmt w:val="bullet"/>
      <w:lvlText w:val=""/>
      <w:lvlJc w:val="left"/>
      <w:pPr>
        <w:tabs>
          <w:tab w:val="num" w:pos="2880"/>
        </w:tabs>
        <w:ind w:left="2880" w:hanging="360"/>
      </w:pPr>
      <w:rPr>
        <w:rFonts w:ascii="Wingdings 2" w:hAnsi="Wingdings 2" w:hint="default"/>
      </w:rPr>
    </w:lvl>
    <w:lvl w:ilvl="4" w:tplc="C1125B80" w:tentative="1">
      <w:start w:val="1"/>
      <w:numFmt w:val="bullet"/>
      <w:lvlText w:val=""/>
      <w:lvlJc w:val="left"/>
      <w:pPr>
        <w:tabs>
          <w:tab w:val="num" w:pos="3600"/>
        </w:tabs>
        <w:ind w:left="3600" w:hanging="360"/>
      </w:pPr>
      <w:rPr>
        <w:rFonts w:ascii="Wingdings 2" w:hAnsi="Wingdings 2" w:hint="default"/>
      </w:rPr>
    </w:lvl>
    <w:lvl w:ilvl="5" w:tplc="A63AAAF6" w:tentative="1">
      <w:start w:val="1"/>
      <w:numFmt w:val="bullet"/>
      <w:lvlText w:val=""/>
      <w:lvlJc w:val="left"/>
      <w:pPr>
        <w:tabs>
          <w:tab w:val="num" w:pos="4320"/>
        </w:tabs>
        <w:ind w:left="4320" w:hanging="360"/>
      </w:pPr>
      <w:rPr>
        <w:rFonts w:ascii="Wingdings 2" w:hAnsi="Wingdings 2" w:hint="default"/>
      </w:rPr>
    </w:lvl>
    <w:lvl w:ilvl="6" w:tplc="19A07EA0" w:tentative="1">
      <w:start w:val="1"/>
      <w:numFmt w:val="bullet"/>
      <w:lvlText w:val=""/>
      <w:lvlJc w:val="left"/>
      <w:pPr>
        <w:tabs>
          <w:tab w:val="num" w:pos="5040"/>
        </w:tabs>
        <w:ind w:left="5040" w:hanging="360"/>
      </w:pPr>
      <w:rPr>
        <w:rFonts w:ascii="Wingdings 2" w:hAnsi="Wingdings 2" w:hint="default"/>
      </w:rPr>
    </w:lvl>
    <w:lvl w:ilvl="7" w:tplc="3878AEE8" w:tentative="1">
      <w:start w:val="1"/>
      <w:numFmt w:val="bullet"/>
      <w:lvlText w:val=""/>
      <w:lvlJc w:val="left"/>
      <w:pPr>
        <w:tabs>
          <w:tab w:val="num" w:pos="5760"/>
        </w:tabs>
        <w:ind w:left="5760" w:hanging="360"/>
      </w:pPr>
      <w:rPr>
        <w:rFonts w:ascii="Wingdings 2" w:hAnsi="Wingdings 2" w:hint="default"/>
      </w:rPr>
    </w:lvl>
    <w:lvl w:ilvl="8" w:tplc="78388562" w:tentative="1">
      <w:start w:val="1"/>
      <w:numFmt w:val="bullet"/>
      <w:lvlText w:val=""/>
      <w:lvlJc w:val="left"/>
      <w:pPr>
        <w:tabs>
          <w:tab w:val="num" w:pos="6480"/>
        </w:tabs>
        <w:ind w:left="6480" w:hanging="360"/>
      </w:pPr>
      <w:rPr>
        <w:rFonts w:ascii="Wingdings 2" w:hAnsi="Wingdings 2" w:hint="default"/>
      </w:rPr>
    </w:lvl>
  </w:abstractNum>
  <w:abstractNum w:abstractNumId="6">
    <w:nsid w:val="59D9246F"/>
    <w:multiLevelType w:val="hybridMultilevel"/>
    <w:tmpl w:val="F274EDEE"/>
    <w:lvl w:ilvl="0" w:tplc="866A22A8">
      <w:start w:val="1"/>
      <w:numFmt w:val="bullet"/>
      <w:lvlText w:val=""/>
      <w:lvlJc w:val="left"/>
      <w:pPr>
        <w:tabs>
          <w:tab w:val="num" w:pos="720"/>
        </w:tabs>
        <w:ind w:left="720" w:hanging="360"/>
      </w:pPr>
      <w:rPr>
        <w:rFonts w:ascii="Wingdings 2" w:hAnsi="Wingdings 2" w:hint="default"/>
      </w:rPr>
    </w:lvl>
    <w:lvl w:ilvl="1" w:tplc="E9144968">
      <w:start w:val="1491"/>
      <w:numFmt w:val="bullet"/>
      <w:lvlText w:val=""/>
      <w:lvlJc w:val="left"/>
      <w:pPr>
        <w:tabs>
          <w:tab w:val="num" w:pos="1440"/>
        </w:tabs>
        <w:ind w:left="1440" w:hanging="360"/>
      </w:pPr>
      <w:rPr>
        <w:rFonts w:ascii="Wingdings 2" w:hAnsi="Wingdings 2" w:hint="default"/>
      </w:rPr>
    </w:lvl>
    <w:lvl w:ilvl="2" w:tplc="787CCE9C">
      <w:start w:val="1"/>
      <w:numFmt w:val="bullet"/>
      <w:lvlText w:val=""/>
      <w:lvlJc w:val="left"/>
      <w:pPr>
        <w:tabs>
          <w:tab w:val="num" w:pos="2160"/>
        </w:tabs>
        <w:ind w:left="2160" w:hanging="360"/>
      </w:pPr>
      <w:rPr>
        <w:rFonts w:ascii="Wingdings 2" w:hAnsi="Wingdings 2" w:hint="default"/>
      </w:rPr>
    </w:lvl>
    <w:lvl w:ilvl="3" w:tplc="AFE8F9B4" w:tentative="1">
      <w:start w:val="1"/>
      <w:numFmt w:val="bullet"/>
      <w:lvlText w:val=""/>
      <w:lvlJc w:val="left"/>
      <w:pPr>
        <w:tabs>
          <w:tab w:val="num" w:pos="2880"/>
        </w:tabs>
        <w:ind w:left="2880" w:hanging="360"/>
      </w:pPr>
      <w:rPr>
        <w:rFonts w:ascii="Wingdings 2" w:hAnsi="Wingdings 2" w:hint="default"/>
      </w:rPr>
    </w:lvl>
    <w:lvl w:ilvl="4" w:tplc="006C9E78" w:tentative="1">
      <w:start w:val="1"/>
      <w:numFmt w:val="bullet"/>
      <w:lvlText w:val=""/>
      <w:lvlJc w:val="left"/>
      <w:pPr>
        <w:tabs>
          <w:tab w:val="num" w:pos="3600"/>
        </w:tabs>
        <w:ind w:left="3600" w:hanging="360"/>
      </w:pPr>
      <w:rPr>
        <w:rFonts w:ascii="Wingdings 2" w:hAnsi="Wingdings 2" w:hint="default"/>
      </w:rPr>
    </w:lvl>
    <w:lvl w:ilvl="5" w:tplc="D45ED9E4" w:tentative="1">
      <w:start w:val="1"/>
      <w:numFmt w:val="bullet"/>
      <w:lvlText w:val=""/>
      <w:lvlJc w:val="left"/>
      <w:pPr>
        <w:tabs>
          <w:tab w:val="num" w:pos="4320"/>
        </w:tabs>
        <w:ind w:left="4320" w:hanging="360"/>
      </w:pPr>
      <w:rPr>
        <w:rFonts w:ascii="Wingdings 2" w:hAnsi="Wingdings 2" w:hint="default"/>
      </w:rPr>
    </w:lvl>
    <w:lvl w:ilvl="6" w:tplc="788631BE" w:tentative="1">
      <w:start w:val="1"/>
      <w:numFmt w:val="bullet"/>
      <w:lvlText w:val=""/>
      <w:lvlJc w:val="left"/>
      <w:pPr>
        <w:tabs>
          <w:tab w:val="num" w:pos="5040"/>
        </w:tabs>
        <w:ind w:left="5040" w:hanging="360"/>
      </w:pPr>
      <w:rPr>
        <w:rFonts w:ascii="Wingdings 2" w:hAnsi="Wingdings 2" w:hint="default"/>
      </w:rPr>
    </w:lvl>
    <w:lvl w:ilvl="7" w:tplc="A87884EC" w:tentative="1">
      <w:start w:val="1"/>
      <w:numFmt w:val="bullet"/>
      <w:lvlText w:val=""/>
      <w:lvlJc w:val="left"/>
      <w:pPr>
        <w:tabs>
          <w:tab w:val="num" w:pos="5760"/>
        </w:tabs>
        <w:ind w:left="5760" w:hanging="360"/>
      </w:pPr>
      <w:rPr>
        <w:rFonts w:ascii="Wingdings 2" w:hAnsi="Wingdings 2" w:hint="default"/>
      </w:rPr>
    </w:lvl>
    <w:lvl w:ilvl="8" w:tplc="C4E89840" w:tentative="1">
      <w:start w:val="1"/>
      <w:numFmt w:val="bullet"/>
      <w:lvlText w:val=""/>
      <w:lvlJc w:val="left"/>
      <w:pPr>
        <w:tabs>
          <w:tab w:val="num" w:pos="6480"/>
        </w:tabs>
        <w:ind w:left="6480" w:hanging="360"/>
      </w:pPr>
      <w:rPr>
        <w:rFonts w:ascii="Wingdings 2" w:hAnsi="Wingdings 2" w:hint="default"/>
      </w:rPr>
    </w:lvl>
  </w:abstractNum>
  <w:abstractNum w:abstractNumId="7">
    <w:nsid w:val="6F1D6AE4"/>
    <w:multiLevelType w:val="hybridMultilevel"/>
    <w:tmpl w:val="09346142"/>
    <w:lvl w:ilvl="0" w:tplc="75F6C9BC">
      <w:start w:val="1"/>
      <w:numFmt w:val="bullet"/>
      <w:lvlText w:val=""/>
      <w:lvlJc w:val="left"/>
      <w:pPr>
        <w:tabs>
          <w:tab w:val="num" w:pos="720"/>
        </w:tabs>
        <w:ind w:left="720" w:hanging="360"/>
      </w:pPr>
      <w:rPr>
        <w:rFonts w:ascii="Wingdings 2" w:hAnsi="Wingdings 2" w:hint="default"/>
      </w:rPr>
    </w:lvl>
    <w:lvl w:ilvl="1" w:tplc="E8489EC0" w:tentative="1">
      <w:start w:val="1"/>
      <w:numFmt w:val="bullet"/>
      <w:lvlText w:val=""/>
      <w:lvlJc w:val="left"/>
      <w:pPr>
        <w:tabs>
          <w:tab w:val="num" w:pos="1440"/>
        </w:tabs>
        <w:ind w:left="1440" w:hanging="360"/>
      </w:pPr>
      <w:rPr>
        <w:rFonts w:ascii="Wingdings 2" w:hAnsi="Wingdings 2" w:hint="default"/>
      </w:rPr>
    </w:lvl>
    <w:lvl w:ilvl="2" w:tplc="9F061846" w:tentative="1">
      <w:start w:val="1"/>
      <w:numFmt w:val="bullet"/>
      <w:lvlText w:val=""/>
      <w:lvlJc w:val="left"/>
      <w:pPr>
        <w:tabs>
          <w:tab w:val="num" w:pos="2160"/>
        </w:tabs>
        <w:ind w:left="2160" w:hanging="360"/>
      </w:pPr>
      <w:rPr>
        <w:rFonts w:ascii="Wingdings 2" w:hAnsi="Wingdings 2" w:hint="default"/>
      </w:rPr>
    </w:lvl>
    <w:lvl w:ilvl="3" w:tplc="819495B6" w:tentative="1">
      <w:start w:val="1"/>
      <w:numFmt w:val="bullet"/>
      <w:lvlText w:val=""/>
      <w:lvlJc w:val="left"/>
      <w:pPr>
        <w:tabs>
          <w:tab w:val="num" w:pos="2880"/>
        </w:tabs>
        <w:ind w:left="2880" w:hanging="360"/>
      </w:pPr>
      <w:rPr>
        <w:rFonts w:ascii="Wingdings 2" w:hAnsi="Wingdings 2" w:hint="default"/>
      </w:rPr>
    </w:lvl>
    <w:lvl w:ilvl="4" w:tplc="F8EC016E" w:tentative="1">
      <w:start w:val="1"/>
      <w:numFmt w:val="bullet"/>
      <w:lvlText w:val=""/>
      <w:lvlJc w:val="left"/>
      <w:pPr>
        <w:tabs>
          <w:tab w:val="num" w:pos="3600"/>
        </w:tabs>
        <w:ind w:left="3600" w:hanging="360"/>
      </w:pPr>
      <w:rPr>
        <w:rFonts w:ascii="Wingdings 2" w:hAnsi="Wingdings 2" w:hint="default"/>
      </w:rPr>
    </w:lvl>
    <w:lvl w:ilvl="5" w:tplc="5846D88A" w:tentative="1">
      <w:start w:val="1"/>
      <w:numFmt w:val="bullet"/>
      <w:lvlText w:val=""/>
      <w:lvlJc w:val="left"/>
      <w:pPr>
        <w:tabs>
          <w:tab w:val="num" w:pos="4320"/>
        </w:tabs>
        <w:ind w:left="4320" w:hanging="360"/>
      </w:pPr>
      <w:rPr>
        <w:rFonts w:ascii="Wingdings 2" w:hAnsi="Wingdings 2" w:hint="default"/>
      </w:rPr>
    </w:lvl>
    <w:lvl w:ilvl="6" w:tplc="E62E0674" w:tentative="1">
      <w:start w:val="1"/>
      <w:numFmt w:val="bullet"/>
      <w:lvlText w:val=""/>
      <w:lvlJc w:val="left"/>
      <w:pPr>
        <w:tabs>
          <w:tab w:val="num" w:pos="5040"/>
        </w:tabs>
        <w:ind w:left="5040" w:hanging="360"/>
      </w:pPr>
      <w:rPr>
        <w:rFonts w:ascii="Wingdings 2" w:hAnsi="Wingdings 2" w:hint="default"/>
      </w:rPr>
    </w:lvl>
    <w:lvl w:ilvl="7" w:tplc="D346E3DA" w:tentative="1">
      <w:start w:val="1"/>
      <w:numFmt w:val="bullet"/>
      <w:lvlText w:val=""/>
      <w:lvlJc w:val="left"/>
      <w:pPr>
        <w:tabs>
          <w:tab w:val="num" w:pos="5760"/>
        </w:tabs>
        <w:ind w:left="5760" w:hanging="360"/>
      </w:pPr>
      <w:rPr>
        <w:rFonts w:ascii="Wingdings 2" w:hAnsi="Wingdings 2" w:hint="default"/>
      </w:rPr>
    </w:lvl>
    <w:lvl w:ilvl="8" w:tplc="BD1090F4" w:tentative="1">
      <w:start w:val="1"/>
      <w:numFmt w:val="bullet"/>
      <w:lvlText w:val=""/>
      <w:lvlJc w:val="left"/>
      <w:pPr>
        <w:tabs>
          <w:tab w:val="num" w:pos="6480"/>
        </w:tabs>
        <w:ind w:left="6480" w:hanging="360"/>
      </w:pPr>
      <w:rPr>
        <w:rFonts w:ascii="Wingdings 2" w:hAnsi="Wingdings 2" w:hint="default"/>
      </w:rPr>
    </w:lvl>
  </w:abstractNum>
  <w:abstractNum w:abstractNumId="8">
    <w:nsid w:val="7AD9299E"/>
    <w:multiLevelType w:val="hybridMultilevel"/>
    <w:tmpl w:val="9078E400"/>
    <w:lvl w:ilvl="0" w:tplc="9076A948">
      <w:start w:val="1"/>
      <w:numFmt w:val="bullet"/>
      <w:lvlText w:val=""/>
      <w:lvlJc w:val="left"/>
      <w:pPr>
        <w:tabs>
          <w:tab w:val="num" w:pos="720"/>
        </w:tabs>
        <w:ind w:left="720" w:hanging="360"/>
      </w:pPr>
      <w:rPr>
        <w:rFonts w:ascii="Wingdings 2" w:hAnsi="Wingdings 2" w:hint="default"/>
      </w:rPr>
    </w:lvl>
    <w:lvl w:ilvl="1" w:tplc="DE66735C" w:tentative="1">
      <w:start w:val="1"/>
      <w:numFmt w:val="bullet"/>
      <w:lvlText w:val=""/>
      <w:lvlJc w:val="left"/>
      <w:pPr>
        <w:tabs>
          <w:tab w:val="num" w:pos="1440"/>
        </w:tabs>
        <w:ind w:left="1440" w:hanging="360"/>
      </w:pPr>
      <w:rPr>
        <w:rFonts w:ascii="Wingdings 2" w:hAnsi="Wingdings 2" w:hint="default"/>
      </w:rPr>
    </w:lvl>
    <w:lvl w:ilvl="2" w:tplc="0F0A3D5A" w:tentative="1">
      <w:start w:val="1"/>
      <w:numFmt w:val="bullet"/>
      <w:lvlText w:val=""/>
      <w:lvlJc w:val="left"/>
      <w:pPr>
        <w:tabs>
          <w:tab w:val="num" w:pos="2160"/>
        </w:tabs>
        <w:ind w:left="2160" w:hanging="360"/>
      </w:pPr>
      <w:rPr>
        <w:rFonts w:ascii="Wingdings 2" w:hAnsi="Wingdings 2" w:hint="default"/>
      </w:rPr>
    </w:lvl>
    <w:lvl w:ilvl="3" w:tplc="FF1ECE42" w:tentative="1">
      <w:start w:val="1"/>
      <w:numFmt w:val="bullet"/>
      <w:lvlText w:val=""/>
      <w:lvlJc w:val="left"/>
      <w:pPr>
        <w:tabs>
          <w:tab w:val="num" w:pos="2880"/>
        </w:tabs>
        <w:ind w:left="2880" w:hanging="360"/>
      </w:pPr>
      <w:rPr>
        <w:rFonts w:ascii="Wingdings 2" w:hAnsi="Wingdings 2" w:hint="default"/>
      </w:rPr>
    </w:lvl>
    <w:lvl w:ilvl="4" w:tplc="61708C14" w:tentative="1">
      <w:start w:val="1"/>
      <w:numFmt w:val="bullet"/>
      <w:lvlText w:val=""/>
      <w:lvlJc w:val="left"/>
      <w:pPr>
        <w:tabs>
          <w:tab w:val="num" w:pos="3600"/>
        </w:tabs>
        <w:ind w:left="3600" w:hanging="360"/>
      </w:pPr>
      <w:rPr>
        <w:rFonts w:ascii="Wingdings 2" w:hAnsi="Wingdings 2" w:hint="default"/>
      </w:rPr>
    </w:lvl>
    <w:lvl w:ilvl="5" w:tplc="66E00FD0" w:tentative="1">
      <w:start w:val="1"/>
      <w:numFmt w:val="bullet"/>
      <w:lvlText w:val=""/>
      <w:lvlJc w:val="left"/>
      <w:pPr>
        <w:tabs>
          <w:tab w:val="num" w:pos="4320"/>
        </w:tabs>
        <w:ind w:left="4320" w:hanging="360"/>
      </w:pPr>
      <w:rPr>
        <w:rFonts w:ascii="Wingdings 2" w:hAnsi="Wingdings 2" w:hint="default"/>
      </w:rPr>
    </w:lvl>
    <w:lvl w:ilvl="6" w:tplc="FD74F928" w:tentative="1">
      <w:start w:val="1"/>
      <w:numFmt w:val="bullet"/>
      <w:lvlText w:val=""/>
      <w:lvlJc w:val="left"/>
      <w:pPr>
        <w:tabs>
          <w:tab w:val="num" w:pos="5040"/>
        </w:tabs>
        <w:ind w:left="5040" w:hanging="360"/>
      </w:pPr>
      <w:rPr>
        <w:rFonts w:ascii="Wingdings 2" w:hAnsi="Wingdings 2" w:hint="default"/>
      </w:rPr>
    </w:lvl>
    <w:lvl w:ilvl="7" w:tplc="1C3A2EAC" w:tentative="1">
      <w:start w:val="1"/>
      <w:numFmt w:val="bullet"/>
      <w:lvlText w:val=""/>
      <w:lvlJc w:val="left"/>
      <w:pPr>
        <w:tabs>
          <w:tab w:val="num" w:pos="5760"/>
        </w:tabs>
        <w:ind w:left="5760" w:hanging="360"/>
      </w:pPr>
      <w:rPr>
        <w:rFonts w:ascii="Wingdings 2" w:hAnsi="Wingdings 2" w:hint="default"/>
      </w:rPr>
    </w:lvl>
    <w:lvl w:ilvl="8" w:tplc="E03E33A6" w:tentative="1">
      <w:start w:val="1"/>
      <w:numFmt w:val="bullet"/>
      <w:lvlText w:val=""/>
      <w:lvlJc w:val="left"/>
      <w:pPr>
        <w:tabs>
          <w:tab w:val="num" w:pos="6480"/>
        </w:tabs>
        <w:ind w:left="6480" w:hanging="360"/>
      </w:pPr>
      <w:rPr>
        <w:rFonts w:ascii="Wingdings 2" w:hAnsi="Wingdings 2" w:hint="default"/>
      </w:rPr>
    </w:lvl>
  </w:abstractNum>
  <w:abstractNum w:abstractNumId="9">
    <w:nsid w:val="7E4D1504"/>
    <w:multiLevelType w:val="hybridMultilevel"/>
    <w:tmpl w:val="CA64FAA0"/>
    <w:lvl w:ilvl="0" w:tplc="4E3A7946">
      <w:start w:val="1"/>
      <w:numFmt w:val="bullet"/>
      <w:lvlText w:val=""/>
      <w:lvlJc w:val="left"/>
      <w:pPr>
        <w:tabs>
          <w:tab w:val="num" w:pos="720"/>
        </w:tabs>
        <w:ind w:left="720" w:hanging="360"/>
      </w:pPr>
      <w:rPr>
        <w:rFonts w:ascii="Wingdings 2" w:hAnsi="Wingdings 2" w:hint="default"/>
      </w:rPr>
    </w:lvl>
    <w:lvl w:ilvl="1" w:tplc="D116B1B8" w:tentative="1">
      <w:start w:val="1"/>
      <w:numFmt w:val="bullet"/>
      <w:lvlText w:val=""/>
      <w:lvlJc w:val="left"/>
      <w:pPr>
        <w:tabs>
          <w:tab w:val="num" w:pos="1440"/>
        </w:tabs>
        <w:ind w:left="1440" w:hanging="360"/>
      </w:pPr>
      <w:rPr>
        <w:rFonts w:ascii="Wingdings 2" w:hAnsi="Wingdings 2" w:hint="default"/>
      </w:rPr>
    </w:lvl>
    <w:lvl w:ilvl="2" w:tplc="7D4E9C1E" w:tentative="1">
      <w:start w:val="1"/>
      <w:numFmt w:val="bullet"/>
      <w:lvlText w:val=""/>
      <w:lvlJc w:val="left"/>
      <w:pPr>
        <w:tabs>
          <w:tab w:val="num" w:pos="2160"/>
        </w:tabs>
        <w:ind w:left="2160" w:hanging="360"/>
      </w:pPr>
      <w:rPr>
        <w:rFonts w:ascii="Wingdings 2" w:hAnsi="Wingdings 2" w:hint="default"/>
      </w:rPr>
    </w:lvl>
    <w:lvl w:ilvl="3" w:tplc="DB583F38" w:tentative="1">
      <w:start w:val="1"/>
      <w:numFmt w:val="bullet"/>
      <w:lvlText w:val=""/>
      <w:lvlJc w:val="left"/>
      <w:pPr>
        <w:tabs>
          <w:tab w:val="num" w:pos="2880"/>
        </w:tabs>
        <w:ind w:left="2880" w:hanging="360"/>
      </w:pPr>
      <w:rPr>
        <w:rFonts w:ascii="Wingdings 2" w:hAnsi="Wingdings 2" w:hint="default"/>
      </w:rPr>
    </w:lvl>
    <w:lvl w:ilvl="4" w:tplc="DC0A19B0" w:tentative="1">
      <w:start w:val="1"/>
      <w:numFmt w:val="bullet"/>
      <w:lvlText w:val=""/>
      <w:lvlJc w:val="left"/>
      <w:pPr>
        <w:tabs>
          <w:tab w:val="num" w:pos="3600"/>
        </w:tabs>
        <w:ind w:left="3600" w:hanging="360"/>
      </w:pPr>
      <w:rPr>
        <w:rFonts w:ascii="Wingdings 2" w:hAnsi="Wingdings 2" w:hint="default"/>
      </w:rPr>
    </w:lvl>
    <w:lvl w:ilvl="5" w:tplc="D63C5848" w:tentative="1">
      <w:start w:val="1"/>
      <w:numFmt w:val="bullet"/>
      <w:lvlText w:val=""/>
      <w:lvlJc w:val="left"/>
      <w:pPr>
        <w:tabs>
          <w:tab w:val="num" w:pos="4320"/>
        </w:tabs>
        <w:ind w:left="4320" w:hanging="360"/>
      </w:pPr>
      <w:rPr>
        <w:rFonts w:ascii="Wingdings 2" w:hAnsi="Wingdings 2" w:hint="default"/>
      </w:rPr>
    </w:lvl>
    <w:lvl w:ilvl="6" w:tplc="34388F64" w:tentative="1">
      <w:start w:val="1"/>
      <w:numFmt w:val="bullet"/>
      <w:lvlText w:val=""/>
      <w:lvlJc w:val="left"/>
      <w:pPr>
        <w:tabs>
          <w:tab w:val="num" w:pos="5040"/>
        </w:tabs>
        <w:ind w:left="5040" w:hanging="360"/>
      </w:pPr>
      <w:rPr>
        <w:rFonts w:ascii="Wingdings 2" w:hAnsi="Wingdings 2" w:hint="default"/>
      </w:rPr>
    </w:lvl>
    <w:lvl w:ilvl="7" w:tplc="82D4A492" w:tentative="1">
      <w:start w:val="1"/>
      <w:numFmt w:val="bullet"/>
      <w:lvlText w:val=""/>
      <w:lvlJc w:val="left"/>
      <w:pPr>
        <w:tabs>
          <w:tab w:val="num" w:pos="5760"/>
        </w:tabs>
        <w:ind w:left="5760" w:hanging="360"/>
      </w:pPr>
      <w:rPr>
        <w:rFonts w:ascii="Wingdings 2" w:hAnsi="Wingdings 2" w:hint="default"/>
      </w:rPr>
    </w:lvl>
    <w:lvl w:ilvl="8" w:tplc="247AA276" w:tentative="1">
      <w:start w:val="1"/>
      <w:numFmt w:val="bullet"/>
      <w:lvlText w:val=""/>
      <w:lvlJc w:val="left"/>
      <w:pPr>
        <w:tabs>
          <w:tab w:val="num" w:pos="6480"/>
        </w:tabs>
        <w:ind w:left="6480" w:hanging="360"/>
      </w:pPr>
      <w:rPr>
        <w:rFonts w:ascii="Wingdings 2" w:hAnsi="Wingdings 2" w:hint="default"/>
      </w:rPr>
    </w:lvl>
  </w:abstractNum>
  <w:abstractNum w:abstractNumId="10">
    <w:nsid w:val="7F6B6E8E"/>
    <w:multiLevelType w:val="hybridMultilevel"/>
    <w:tmpl w:val="36C45C74"/>
    <w:lvl w:ilvl="0" w:tplc="32B21FFC">
      <w:start w:val="1"/>
      <w:numFmt w:val="bullet"/>
      <w:lvlText w:val=""/>
      <w:lvlJc w:val="left"/>
      <w:pPr>
        <w:tabs>
          <w:tab w:val="num" w:pos="720"/>
        </w:tabs>
        <w:ind w:left="720" w:hanging="360"/>
      </w:pPr>
      <w:rPr>
        <w:rFonts w:ascii="Wingdings 2" w:hAnsi="Wingdings 2" w:hint="default"/>
      </w:rPr>
    </w:lvl>
    <w:lvl w:ilvl="1" w:tplc="65DE7778">
      <w:start w:val="1302"/>
      <w:numFmt w:val="bullet"/>
      <w:lvlText w:val=""/>
      <w:lvlJc w:val="left"/>
      <w:pPr>
        <w:tabs>
          <w:tab w:val="num" w:pos="1440"/>
        </w:tabs>
        <w:ind w:left="1440" w:hanging="360"/>
      </w:pPr>
      <w:rPr>
        <w:rFonts w:ascii="Wingdings 2" w:hAnsi="Wingdings 2" w:hint="default"/>
      </w:rPr>
    </w:lvl>
    <w:lvl w:ilvl="2" w:tplc="DAA23882" w:tentative="1">
      <w:start w:val="1"/>
      <w:numFmt w:val="bullet"/>
      <w:lvlText w:val=""/>
      <w:lvlJc w:val="left"/>
      <w:pPr>
        <w:tabs>
          <w:tab w:val="num" w:pos="2160"/>
        </w:tabs>
        <w:ind w:left="2160" w:hanging="360"/>
      </w:pPr>
      <w:rPr>
        <w:rFonts w:ascii="Wingdings 2" w:hAnsi="Wingdings 2" w:hint="default"/>
      </w:rPr>
    </w:lvl>
    <w:lvl w:ilvl="3" w:tplc="513CF8CE" w:tentative="1">
      <w:start w:val="1"/>
      <w:numFmt w:val="bullet"/>
      <w:lvlText w:val=""/>
      <w:lvlJc w:val="left"/>
      <w:pPr>
        <w:tabs>
          <w:tab w:val="num" w:pos="2880"/>
        </w:tabs>
        <w:ind w:left="2880" w:hanging="360"/>
      </w:pPr>
      <w:rPr>
        <w:rFonts w:ascii="Wingdings 2" w:hAnsi="Wingdings 2" w:hint="default"/>
      </w:rPr>
    </w:lvl>
    <w:lvl w:ilvl="4" w:tplc="B8E4A768" w:tentative="1">
      <w:start w:val="1"/>
      <w:numFmt w:val="bullet"/>
      <w:lvlText w:val=""/>
      <w:lvlJc w:val="left"/>
      <w:pPr>
        <w:tabs>
          <w:tab w:val="num" w:pos="3600"/>
        </w:tabs>
        <w:ind w:left="3600" w:hanging="360"/>
      </w:pPr>
      <w:rPr>
        <w:rFonts w:ascii="Wingdings 2" w:hAnsi="Wingdings 2" w:hint="default"/>
      </w:rPr>
    </w:lvl>
    <w:lvl w:ilvl="5" w:tplc="F54A985A" w:tentative="1">
      <w:start w:val="1"/>
      <w:numFmt w:val="bullet"/>
      <w:lvlText w:val=""/>
      <w:lvlJc w:val="left"/>
      <w:pPr>
        <w:tabs>
          <w:tab w:val="num" w:pos="4320"/>
        </w:tabs>
        <w:ind w:left="4320" w:hanging="360"/>
      </w:pPr>
      <w:rPr>
        <w:rFonts w:ascii="Wingdings 2" w:hAnsi="Wingdings 2" w:hint="default"/>
      </w:rPr>
    </w:lvl>
    <w:lvl w:ilvl="6" w:tplc="5ADAC0C8" w:tentative="1">
      <w:start w:val="1"/>
      <w:numFmt w:val="bullet"/>
      <w:lvlText w:val=""/>
      <w:lvlJc w:val="left"/>
      <w:pPr>
        <w:tabs>
          <w:tab w:val="num" w:pos="5040"/>
        </w:tabs>
        <w:ind w:left="5040" w:hanging="360"/>
      </w:pPr>
      <w:rPr>
        <w:rFonts w:ascii="Wingdings 2" w:hAnsi="Wingdings 2" w:hint="default"/>
      </w:rPr>
    </w:lvl>
    <w:lvl w:ilvl="7" w:tplc="594C2FA6" w:tentative="1">
      <w:start w:val="1"/>
      <w:numFmt w:val="bullet"/>
      <w:lvlText w:val=""/>
      <w:lvlJc w:val="left"/>
      <w:pPr>
        <w:tabs>
          <w:tab w:val="num" w:pos="5760"/>
        </w:tabs>
        <w:ind w:left="5760" w:hanging="360"/>
      </w:pPr>
      <w:rPr>
        <w:rFonts w:ascii="Wingdings 2" w:hAnsi="Wingdings 2" w:hint="default"/>
      </w:rPr>
    </w:lvl>
    <w:lvl w:ilvl="8" w:tplc="3CE21F9E"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1"/>
  </w:num>
  <w:num w:numId="3">
    <w:abstractNumId w:val="10"/>
  </w:num>
  <w:num w:numId="4">
    <w:abstractNumId w:val="8"/>
  </w:num>
  <w:num w:numId="5">
    <w:abstractNumId w:val="7"/>
  </w:num>
  <w:num w:numId="6">
    <w:abstractNumId w:val="4"/>
  </w:num>
  <w:num w:numId="7">
    <w:abstractNumId w:val="9"/>
  </w:num>
  <w:num w:numId="8">
    <w:abstractNumId w:val="3"/>
  </w:num>
  <w:num w:numId="9">
    <w:abstractNumId w:val="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6C"/>
    <w:rsid w:val="000F2539"/>
    <w:rsid w:val="00111532"/>
    <w:rsid w:val="0016622B"/>
    <w:rsid w:val="0018617B"/>
    <w:rsid w:val="001B13CA"/>
    <w:rsid w:val="00246595"/>
    <w:rsid w:val="003C0F47"/>
    <w:rsid w:val="0057168B"/>
    <w:rsid w:val="005D7DB5"/>
    <w:rsid w:val="00735483"/>
    <w:rsid w:val="007940EC"/>
    <w:rsid w:val="008B6BEF"/>
    <w:rsid w:val="009C3912"/>
    <w:rsid w:val="009D2975"/>
    <w:rsid w:val="00A76FC4"/>
    <w:rsid w:val="00C5383A"/>
    <w:rsid w:val="00F8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D8167BA-F731-4713-86EB-7BFED565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26C"/>
    <w:pPr>
      <w:spacing w:line="288" w:lineRule="auto"/>
    </w:pPr>
    <w:rPr>
      <w:sz w:val="21"/>
    </w:rPr>
  </w:style>
  <w:style w:type="paragraph" w:styleId="Heading1">
    <w:name w:val="heading 1"/>
    <w:next w:val="Normal"/>
    <w:link w:val="Heading1Char"/>
    <w:uiPriority w:val="9"/>
    <w:qFormat/>
    <w:rsid w:val="00F8326C"/>
    <w:pPr>
      <w:outlineLvl w:val="0"/>
    </w:pPr>
    <w:rPr>
      <w:rFonts w:eastAsiaTheme="majorEastAsia" w:cstheme="majorBidi"/>
      <w:bCs/>
      <w:color w:val="595959" w:themeColor="text1" w:themeTint="A6"/>
      <w:sz w:val="52"/>
      <w:szCs w:val="26"/>
    </w:rPr>
  </w:style>
  <w:style w:type="paragraph" w:styleId="Heading2">
    <w:name w:val="heading 2"/>
    <w:basedOn w:val="Normal"/>
    <w:next w:val="Normal"/>
    <w:link w:val="Heading2Char"/>
    <w:uiPriority w:val="9"/>
    <w:semiHidden/>
    <w:unhideWhenUsed/>
    <w:qFormat/>
    <w:rsid w:val="00F8326C"/>
    <w:pPr>
      <w:keepNext/>
      <w:keepLines/>
      <w:pBdr>
        <w:bottom w:val="single" w:sz="4" w:space="1" w:color="595959" w:themeColor="text1" w:themeTint="A6"/>
      </w:pBdr>
      <w:spacing w:before="360"/>
      <w:outlineLvl w:val="1"/>
    </w:pPr>
    <w:rPr>
      <w:rFonts w:eastAsiaTheme="majorEastAsia" w:cstheme="majorBidi"/>
      <w:bCs/>
      <w:color w:val="877952" w:themeColor="background2" w:themeShade="80"/>
      <w:sz w:val="36"/>
      <w:szCs w:val="26"/>
    </w:rPr>
  </w:style>
  <w:style w:type="paragraph" w:styleId="Heading3">
    <w:name w:val="heading 3"/>
    <w:basedOn w:val="TOCHeading"/>
    <w:next w:val="Normal"/>
    <w:link w:val="Heading3Char"/>
    <w:uiPriority w:val="9"/>
    <w:semiHidden/>
    <w:unhideWhenUsed/>
    <w:qFormat/>
    <w:rsid w:val="00F8326C"/>
    <w:pPr>
      <w:spacing w:before="300" w:after="100"/>
      <w:outlineLvl w:val="2"/>
    </w:pPr>
    <w:rPr>
      <w:bCs w:val="0"/>
      <w:caps/>
      <w:color w:val="4E8542" w:themeColor="accent4"/>
      <w:sz w:val="32"/>
    </w:rPr>
  </w:style>
  <w:style w:type="paragraph" w:styleId="Heading4">
    <w:name w:val="heading 4"/>
    <w:basedOn w:val="Normal"/>
    <w:next w:val="Normal"/>
    <w:link w:val="Heading4Char"/>
    <w:uiPriority w:val="9"/>
    <w:unhideWhenUsed/>
    <w:qFormat/>
    <w:rsid w:val="00F8326C"/>
    <w:pPr>
      <w:keepNext/>
      <w:keepLines/>
      <w:pBdr>
        <w:bottom w:val="single" w:sz="12" w:space="1" w:color="4E8542" w:themeColor="accent4"/>
      </w:pBdr>
      <w:spacing w:before="200" w:after="60"/>
      <w:outlineLvl w:val="3"/>
    </w:pPr>
    <w:rPr>
      <w:rFonts w:eastAsiaTheme="majorEastAsia" w:cstheme="majorBidi"/>
      <w:bCs/>
      <w:iCs/>
      <w:caps/>
      <w:sz w:val="22"/>
    </w:rPr>
  </w:style>
  <w:style w:type="paragraph" w:styleId="Heading5">
    <w:name w:val="heading 5"/>
    <w:basedOn w:val="Normal"/>
    <w:next w:val="Normal"/>
    <w:link w:val="Heading5Char"/>
    <w:uiPriority w:val="9"/>
    <w:semiHidden/>
    <w:unhideWhenUsed/>
    <w:qFormat/>
    <w:rsid w:val="00F8326C"/>
    <w:pPr>
      <w:keepNext/>
      <w:keepLines/>
      <w:spacing w:before="200" w:after="0"/>
      <w:outlineLvl w:val="4"/>
    </w:pPr>
    <w:rPr>
      <w:rFonts w:asciiTheme="majorHAnsi" w:eastAsiaTheme="majorEastAsia" w:hAnsiTheme="majorHAnsi" w:cstheme="majorBidi"/>
      <w:color w:val="773F04" w:themeColor="accent1" w:themeShade="7F"/>
    </w:rPr>
  </w:style>
  <w:style w:type="paragraph" w:styleId="Heading6">
    <w:name w:val="heading 6"/>
    <w:basedOn w:val="Normal"/>
    <w:next w:val="Normal"/>
    <w:link w:val="Heading6Char"/>
    <w:uiPriority w:val="9"/>
    <w:semiHidden/>
    <w:unhideWhenUsed/>
    <w:qFormat/>
    <w:rsid w:val="00F8326C"/>
    <w:pPr>
      <w:keepNext/>
      <w:keepLines/>
      <w:spacing w:before="200" w:after="0"/>
      <w:outlineLvl w:val="5"/>
    </w:pPr>
    <w:rPr>
      <w:rFonts w:asciiTheme="majorHAnsi" w:eastAsiaTheme="majorEastAsia" w:hAnsiTheme="majorHAnsi" w:cstheme="majorBidi"/>
      <w:i/>
      <w:iCs/>
      <w:color w:val="773F04" w:themeColor="accent1" w:themeShade="7F"/>
    </w:rPr>
  </w:style>
  <w:style w:type="paragraph" w:styleId="Heading7">
    <w:name w:val="heading 7"/>
    <w:basedOn w:val="Normal"/>
    <w:next w:val="Normal"/>
    <w:link w:val="Heading7Char"/>
    <w:uiPriority w:val="9"/>
    <w:semiHidden/>
    <w:unhideWhenUsed/>
    <w:qFormat/>
    <w:rsid w:val="00F8326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8326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8326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26C"/>
    <w:rPr>
      <w:rFonts w:eastAsiaTheme="majorEastAsia" w:cstheme="majorBidi"/>
      <w:bCs/>
      <w:color w:val="595959" w:themeColor="text1" w:themeTint="A6"/>
      <w:sz w:val="52"/>
      <w:szCs w:val="26"/>
    </w:rPr>
  </w:style>
  <w:style w:type="character" w:customStyle="1" w:styleId="Heading2Char">
    <w:name w:val="Heading 2 Char"/>
    <w:basedOn w:val="DefaultParagraphFont"/>
    <w:link w:val="Heading2"/>
    <w:uiPriority w:val="9"/>
    <w:rsid w:val="00F8326C"/>
    <w:rPr>
      <w:rFonts w:eastAsiaTheme="majorEastAsia" w:cstheme="majorBidi"/>
      <w:bCs/>
      <w:color w:val="877952" w:themeColor="background2" w:themeShade="80"/>
      <w:sz w:val="36"/>
      <w:szCs w:val="26"/>
    </w:rPr>
  </w:style>
  <w:style w:type="character" w:customStyle="1" w:styleId="Heading3Char">
    <w:name w:val="Heading 3 Char"/>
    <w:basedOn w:val="DefaultParagraphFont"/>
    <w:link w:val="Heading3"/>
    <w:uiPriority w:val="9"/>
    <w:rsid w:val="00F8326C"/>
    <w:rPr>
      <w:rFonts w:eastAsiaTheme="majorEastAsia" w:cstheme="majorBidi"/>
      <w:caps/>
      <w:color w:val="4E8542" w:themeColor="accent4"/>
      <w:sz w:val="32"/>
      <w:szCs w:val="26"/>
    </w:rPr>
  </w:style>
  <w:style w:type="character" w:styleId="Strong">
    <w:name w:val="Strong"/>
    <w:basedOn w:val="DefaultParagraphFont"/>
    <w:uiPriority w:val="22"/>
    <w:qFormat/>
    <w:rsid w:val="009D2975"/>
    <w:rPr>
      <w:b/>
      <w:bCs/>
    </w:rPr>
  </w:style>
  <w:style w:type="character" w:styleId="Emphasis">
    <w:name w:val="Emphasis"/>
    <w:basedOn w:val="DefaultParagraphFont"/>
    <w:uiPriority w:val="20"/>
    <w:qFormat/>
    <w:rsid w:val="009D2975"/>
    <w:rPr>
      <w:i/>
      <w:iCs/>
    </w:rPr>
  </w:style>
  <w:style w:type="paragraph" w:styleId="NoSpacing">
    <w:name w:val="No Spacing"/>
    <w:link w:val="NoSpacingChar"/>
    <w:uiPriority w:val="1"/>
    <w:qFormat/>
    <w:rsid w:val="00F8326C"/>
    <w:pPr>
      <w:spacing w:after="0" w:line="240" w:lineRule="auto"/>
    </w:pPr>
    <w:rPr>
      <w:sz w:val="21"/>
    </w:rPr>
  </w:style>
  <w:style w:type="character" w:customStyle="1" w:styleId="NoSpacingChar">
    <w:name w:val="No Spacing Char"/>
    <w:basedOn w:val="DefaultParagraphFont"/>
    <w:link w:val="NoSpacing"/>
    <w:uiPriority w:val="1"/>
    <w:rsid w:val="009D2975"/>
    <w:rPr>
      <w:sz w:val="21"/>
    </w:rPr>
  </w:style>
  <w:style w:type="paragraph" w:styleId="ListParagraph">
    <w:name w:val="List Paragraph"/>
    <w:basedOn w:val="Normal"/>
    <w:uiPriority w:val="34"/>
    <w:qFormat/>
    <w:rsid w:val="00F8326C"/>
    <w:pPr>
      <w:ind w:left="720"/>
      <w:contextualSpacing/>
    </w:pPr>
  </w:style>
  <w:style w:type="character" w:styleId="SubtleEmphasis">
    <w:name w:val="Subtle Emphasis"/>
    <w:basedOn w:val="DefaultParagraphFont"/>
    <w:uiPriority w:val="19"/>
    <w:qFormat/>
    <w:rsid w:val="009D2975"/>
    <w:rPr>
      <w:i/>
      <w:iCs/>
      <w:color w:val="808080" w:themeColor="text1" w:themeTint="7F"/>
    </w:rPr>
  </w:style>
  <w:style w:type="paragraph" w:customStyle="1" w:styleId="Heading2-notinTOC">
    <w:name w:val="Heading 2 - not in TOC"/>
    <w:basedOn w:val="Heading2"/>
    <w:rsid w:val="009D2975"/>
    <w:pPr>
      <w:spacing w:after="240"/>
    </w:pPr>
    <w:rPr>
      <w:color w:val="31849B"/>
    </w:rPr>
  </w:style>
  <w:style w:type="paragraph" w:customStyle="1" w:styleId="JobTitle">
    <w:name w:val="Job Title"/>
    <w:basedOn w:val="Normal"/>
    <w:rsid w:val="009D2975"/>
    <w:pPr>
      <w:spacing w:before="60" w:after="120"/>
    </w:pPr>
    <w:rPr>
      <w:rFonts w:ascii="Calibri" w:hAnsi="Calibri"/>
      <w:i/>
      <w:sz w:val="20"/>
    </w:rPr>
  </w:style>
  <w:style w:type="paragraph" w:customStyle="1" w:styleId="BlankPage">
    <w:name w:val="Blank Page"/>
    <w:basedOn w:val="Normal"/>
    <w:rsid w:val="009D2975"/>
    <w:pPr>
      <w:spacing w:before="480"/>
      <w:jc w:val="center"/>
    </w:pPr>
    <w:rPr>
      <w:i/>
      <w:color w:val="3F6120"/>
    </w:rPr>
  </w:style>
  <w:style w:type="paragraph" w:customStyle="1" w:styleId="TableHeading">
    <w:name w:val="Table Heading"/>
    <w:basedOn w:val="Normal"/>
    <w:qFormat/>
    <w:rsid w:val="00F8326C"/>
    <w:pPr>
      <w:autoSpaceDE w:val="0"/>
      <w:autoSpaceDN w:val="0"/>
      <w:adjustRightInd w:val="0"/>
      <w:spacing w:after="0" w:line="240" w:lineRule="auto"/>
    </w:pPr>
    <w:rPr>
      <w:rFonts w:ascii="Calibri" w:hAnsi="Calibri" w:cstheme="minorHAnsi"/>
      <w:b/>
      <w:bCs/>
      <w:sz w:val="20"/>
      <w:szCs w:val="20"/>
    </w:rPr>
  </w:style>
  <w:style w:type="paragraph" w:customStyle="1" w:styleId="TableText">
    <w:name w:val="Table Text"/>
    <w:basedOn w:val="Normal"/>
    <w:qFormat/>
    <w:rsid w:val="00F8326C"/>
    <w:pPr>
      <w:keepNext/>
      <w:keepLines/>
      <w:spacing w:after="0" w:line="240" w:lineRule="auto"/>
    </w:pPr>
    <w:rPr>
      <w:rFonts w:ascii="Arial Narrow" w:hAnsi="Arial Narrow"/>
      <w:sz w:val="18"/>
    </w:rPr>
  </w:style>
  <w:style w:type="paragraph" w:customStyle="1" w:styleId="AttachmentTitle">
    <w:name w:val="Attachment Title"/>
    <w:basedOn w:val="Normal"/>
    <w:rsid w:val="009D2975"/>
    <w:pPr>
      <w:pBdr>
        <w:top w:val="single" w:sz="24" w:space="10" w:color="3F6120"/>
        <w:bottom w:val="single" w:sz="24" w:space="4" w:color="3F6120"/>
      </w:pBdr>
      <w:tabs>
        <w:tab w:val="left" w:pos="1003"/>
      </w:tabs>
      <w:spacing w:before="3000" w:after="240"/>
    </w:pPr>
    <w:rPr>
      <w:rFonts w:ascii="Calibri" w:hAnsi="Calibri" w:cs="Times New Roman"/>
      <w:b/>
      <w:caps/>
      <w:sz w:val="24"/>
      <w:szCs w:val="24"/>
    </w:rPr>
  </w:style>
  <w:style w:type="character" w:customStyle="1" w:styleId="Heading4Char">
    <w:name w:val="Heading 4 Char"/>
    <w:basedOn w:val="DefaultParagraphFont"/>
    <w:link w:val="Heading4"/>
    <w:uiPriority w:val="9"/>
    <w:rsid w:val="00F8326C"/>
    <w:rPr>
      <w:rFonts w:eastAsiaTheme="majorEastAsia" w:cstheme="majorBidi"/>
      <w:bCs/>
      <w:iCs/>
      <w:caps/>
    </w:rPr>
  </w:style>
  <w:style w:type="character" w:customStyle="1" w:styleId="Heading5Char">
    <w:name w:val="Heading 5 Char"/>
    <w:basedOn w:val="DefaultParagraphFont"/>
    <w:link w:val="Heading5"/>
    <w:uiPriority w:val="9"/>
    <w:rsid w:val="00F8326C"/>
    <w:rPr>
      <w:rFonts w:asciiTheme="majorHAnsi" w:eastAsiaTheme="majorEastAsia" w:hAnsiTheme="majorHAnsi" w:cstheme="majorBidi"/>
      <w:color w:val="773F04" w:themeColor="accent1" w:themeShade="7F"/>
      <w:sz w:val="21"/>
    </w:rPr>
  </w:style>
  <w:style w:type="character" w:customStyle="1" w:styleId="Heading6Char">
    <w:name w:val="Heading 6 Char"/>
    <w:basedOn w:val="DefaultParagraphFont"/>
    <w:link w:val="Heading6"/>
    <w:uiPriority w:val="9"/>
    <w:rsid w:val="00F8326C"/>
    <w:rPr>
      <w:rFonts w:asciiTheme="majorHAnsi" w:eastAsiaTheme="majorEastAsia" w:hAnsiTheme="majorHAnsi" w:cstheme="majorBidi"/>
      <w:i/>
      <w:iCs/>
      <w:color w:val="773F04" w:themeColor="accent1" w:themeShade="7F"/>
      <w:sz w:val="21"/>
    </w:rPr>
  </w:style>
  <w:style w:type="character" w:customStyle="1" w:styleId="Heading7Char">
    <w:name w:val="Heading 7 Char"/>
    <w:basedOn w:val="DefaultParagraphFont"/>
    <w:link w:val="Heading7"/>
    <w:uiPriority w:val="9"/>
    <w:semiHidden/>
    <w:rsid w:val="00F8326C"/>
    <w:rPr>
      <w:rFonts w:asciiTheme="majorHAnsi" w:eastAsiaTheme="majorEastAsia" w:hAnsiTheme="majorHAnsi" w:cstheme="majorBidi"/>
      <w:i/>
      <w:iCs/>
      <w:color w:val="404040" w:themeColor="text1" w:themeTint="BF"/>
      <w:sz w:val="21"/>
    </w:rPr>
  </w:style>
  <w:style w:type="character" w:customStyle="1" w:styleId="Heading8Char">
    <w:name w:val="Heading 8 Char"/>
    <w:basedOn w:val="DefaultParagraphFont"/>
    <w:link w:val="Heading8"/>
    <w:uiPriority w:val="9"/>
    <w:semiHidden/>
    <w:rsid w:val="00F8326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8326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8326C"/>
    <w:pPr>
      <w:spacing w:line="240" w:lineRule="auto"/>
    </w:pPr>
    <w:rPr>
      <w:b/>
      <w:bCs/>
      <w:color w:val="F07F09" w:themeColor="accent1"/>
      <w:sz w:val="18"/>
      <w:szCs w:val="18"/>
    </w:rPr>
  </w:style>
  <w:style w:type="paragraph" w:styleId="Title">
    <w:name w:val="Title"/>
    <w:basedOn w:val="Heading1"/>
    <w:next w:val="Normal"/>
    <w:link w:val="TitleChar"/>
    <w:uiPriority w:val="10"/>
    <w:qFormat/>
    <w:rsid w:val="00F8326C"/>
    <w:pPr>
      <w:spacing w:before="2000" w:after="400" w:line="240" w:lineRule="auto"/>
      <w:ind w:left="720"/>
    </w:pPr>
    <w:rPr>
      <w:caps/>
      <w:color w:val="B35E06" w:themeColor="accent1" w:themeShade="BF"/>
      <w:sz w:val="80"/>
      <w:szCs w:val="80"/>
    </w:rPr>
  </w:style>
  <w:style w:type="character" w:customStyle="1" w:styleId="TitleChar">
    <w:name w:val="Title Char"/>
    <w:basedOn w:val="DefaultParagraphFont"/>
    <w:link w:val="Title"/>
    <w:uiPriority w:val="10"/>
    <w:rsid w:val="00F8326C"/>
    <w:rPr>
      <w:rFonts w:eastAsiaTheme="majorEastAsia" w:cstheme="majorBidi"/>
      <w:bCs/>
      <w:caps/>
      <w:color w:val="B35E06" w:themeColor="accent1" w:themeShade="BF"/>
      <w:sz w:val="80"/>
      <w:szCs w:val="80"/>
    </w:rPr>
  </w:style>
  <w:style w:type="paragraph" w:styleId="Subtitle">
    <w:name w:val="Subtitle"/>
    <w:basedOn w:val="Heading1"/>
    <w:next w:val="Normal"/>
    <w:link w:val="SubtitleChar"/>
    <w:uiPriority w:val="11"/>
    <w:qFormat/>
    <w:rsid w:val="00F8326C"/>
    <w:pPr>
      <w:ind w:left="720"/>
    </w:pPr>
    <w:rPr>
      <w:caps/>
      <w:color w:val="FFFFFF" w:themeColor="background1"/>
      <w:sz w:val="40"/>
      <w:bdr w:val="single" w:sz="24" w:space="0" w:color="595959" w:themeColor="text1" w:themeTint="A6"/>
      <w:shd w:val="clear" w:color="auto" w:fill="595959" w:themeFill="text1" w:themeFillTint="A6"/>
    </w:rPr>
  </w:style>
  <w:style w:type="character" w:customStyle="1" w:styleId="SubtitleChar">
    <w:name w:val="Subtitle Char"/>
    <w:basedOn w:val="DefaultParagraphFont"/>
    <w:link w:val="Subtitle"/>
    <w:uiPriority w:val="11"/>
    <w:rsid w:val="00F8326C"/>
    <w:rPr>
      <w:rFonts w:eastAsiaTheme="majorEastAsia" w:cstheme="majorBidi"/>
      <w:bCs/>
      <w:caps/>
      <w:color w:val="FFFFFF" w:themeColor="background1"/>
      <w:sz w:val="40"/>
      <w:szCs w:val="26"/>
      <w:bdr w:val="single" w:sz="24" w:space="0" w:color="595959" w:themeColor="text1" w:themeTint="A6"/>
    </w:rPr>
  </w:style>
  <w:style w:type="paragraph" w:styleId="Quote">
    <w:name w:val="Quote"/>
    <w:basedOn w:val="Normal"/>
    <w:next w:val="Normal"/>
    <w:link w:val="QuoteChar"/>
    <w:uiPriority w:val="29"/>
    <w:qFormat/>
    <w:rsid w:val="009D2975"/>
    <w:rPr>
      <w:i/>
      <w:iCs/>
      <w:color w:val="000000" w:themeColor="text1"/>
    </w:rPr>
  </w:style>
  <w:style w:type="character" w:customStyle="1" w:styleId="QuoteChar">
    <w:name w:val="Quote Char"/>
    <w:basedOn w:val="DefaultParagraphFont"/>
    <w:link w:val="Quote"/>
    <w:uiPriority w:val="29"/>
    <w:rsid w:val="009D2975"/>
    <w:rPr>
      <w:i/>
      <w:iCs/>
      <w:color w:val="000000" w:themeColor="text1"/>
      <w:sz w:val="21"/>
    </w:rPr>
  </w:style>
  <w:style w:type="paragraph" w:styleId="IntenseQuote">
    <w:name w:val="Intense Quote"/>
    <w:basedOn w:val="Normal"/>
    <w:next w:val="Normal"/>
    <w:link w:val="IntenseQuoteChar"/>
    <w:uiPriority w:val="30"/>
    <w:qFormat/>
    <w:rsid w:val="009D2975"/>
    <w:pPr>
      <w:pBdr>
        <w:bottom w:val="single" w:sz="4" w:space="4" w:color="F07F09" w:themeColor="accent1"/>
      </w:pBdr>
      <w:spacing w:before="200" w:after="280"/>
      <w:ind w:left="936" w:right="936"/>
    </w:pPr>
    <w:rPr>
      <w:b/>
      <w:bCs/>
      <w:i/>
      <w:iCs/>
      <w:color w:val="F07F09" w:themeColor="accent1"/>
    </w:rPr>
  </w:style>
  <w:style w:type="character" w:customStyle="1" w:styleId="IntenseQuoteChar">
    <w:name w:val="Intense Quote Char"/>
    <w:basedOn w:val="DefaultParagraphFont"/>
    <w:link w:val="IntenseQuote"/>
    <w:uiPriority w:val="30"/>
    <w:rsid w:val="009D2975"/>
    <w:rPr>
      <w:b/>
      <w:bCs/>
      <w:i/>
      <w:iCs/>
      <w:color w:val="F07F09" w:themeColor="accent1"/>
      <w:sz w:val="21"/>
    </w:rPr>
  </w:style>
  <w:style w:type="character" w:styleId="IntenseEmphasis">
    <w:name w:val="Intense Emphasis"/>
    <w:basedOn w:val="DefaultParagraphFont"/>
    <w:uiPriority w:val="21"/>
    <w:qFormat/>
    <w:rsid w:val="001B13CA"/>
    <w:rPr>
      <w:b/>
      <w:bCs/>
      <w:i/>
      <w:iCs/>
      <w:color w:val="F07F09" w:themeColor="accent1"/>
    </w:rPr>
  </w:style>
  <w:style w:type="character" w:styleId="SubtleReference">
    <w:name w:val="Subtle Reference"/>
    <w:uiPriority w:val="31"/>
    <w:qFormat/>
    <w:rsid w:val="009D2975"/>
    <w:rPr>
      <w:smallCaps/>
      <w:color w:val="9F2936" w:themeColor="accent2"/>
      <w:u w:val="single"/>
    </w:rPr>
  </w:style>
  <w:style w:type="character" w:styleId="IntenseReference">
    <w:name w:val="Intense Reference"/>
    <w:basedOn w:val="DefaultParagraphFont"/>
    <w:uiPriority w:val="32"/>
    <w:qFormat/>
    <w:rsid w:val="009D2975"/>
    <w:rPr>
      <w:b/>
      <w:bCs/>
      <w:smallCaps/>
      <w:color w:val="9F2936" w:themeColor="accent2"/>
      <w:spacing w:val="5"/>
      <w:u w:val="single"/>
    </w:rPr>
  </w:style>
  <w:style w:type="character" w:styleId="BookTitle">
    <w:name w:val="Book Title"/>
    <w:basedOn w:val="DefaultParagraphFont"/>
    <w:uiPriority w:val="33"/>
    <w:qFormat/>
    <w:rsid w:val="009D2975"/>
    <w:rPr>
      <w:b/>
      <w:bCs/>
      <w:smallCaps/>
      <w:spacing w:val="5"/>
    </w:rPr>
  </w:style>
  <w:style w:type="paragraph" w:styleId="TOCHeading">
    <w:name w:val="TOC Heading"/>
    <w:basedOn w:val="Heading1"/>
    <w:next w:val="Normal"/>
    <w:uiPriority w:val="39"/>
    <w:semiHidden/>
    <w:unhideWhenUsed/>
    <w:qFormat/>
    <w:rsid w:val="00F8326C"/>
    <w:pPr>
      <w:spacing w:before="480" w:after="0"/>
      <w:outlineLvl w:val="9"/>
    </w:pPr>
    <w:rPr>
      <w:rFonts w:asciiTheme="majorHAnsi" w:hAnsiTheme="majorHAnsi"/>
      <w:b/>
      <w:color w:val="B35E06" w:themeColor="accent1" w:themeShade="BF"/>
      <w:sz w:val="28"/>
    </w:rPr>
  </w:style>
  <w:style w:type="paragraph" w:customStyle="1" w:styleId="Section">
    <w:name w:val="Section"/>
    <w:basedOn w:val="Heading1"/>
    <w:rsid w:val="001B13CA"/>
    <w:pPr>
      <w:pBdr>
        <w:bottom w:val="single" w:sz="36" w:space="1" w:color="473659" w:themeColor="accent5" w:themeShade="BF"/>
      </w:pBdr>
      <w:spacing w:after="720" w:line="288" w:lineRule="auto"/>
    </w:pPr>
    <w:rPr>
      <w:caps/>
      <w:color w:val="473659" w:themeColor="accent5" w:themeShade="BF"/>
      <w:sz w:val="72"/>
    </w:rPr>
  </w:style>
  <w:style w:type="character" w:customStyle="1" w:styleId="Recommendation">
    <w:name w:val="Recommendation"/>
    <w:basedOn w:val="DefaultParagraphFont"/>
    <w:uiPriority w:val="1"/>
    <w:qFormat/>
    <w:rsid w:val="00F8326C"/>
    <w:rPr>
      <w:b/>
      <w:sz w:val="22"/>
    </w:rPr>
  </w:style>
  <w:style w:type="paragraph" w:customStyle="1" w:styleId="TextBoxTitle">
    <w:name w:val="Text Box Title"/>
    <w:basedOn w:val="Normal"/>
    <w:qFormat/>
    <w:rsid w:val="00F8326C"/>
    <w:pPr>
      <w:pBdr>
        <w:left w:val="single" w:sz="18" w:space="8" w:color="F07F09" w:themeColor="accent1"/>
      </w:pBdr>
      <w:autoSpaceDE w:val="0"/>
      <w:autoSpaceDN w:val="0"/>
      <w:adjustRightInd w:val="0"/>
      <w:spacing w:before="120" w:after="240"/>
    </w:pPr>
    <w:rPr>
      <w:rFonts w:ascii="Arial Narrow" w:eastAsia="Times New Roman" w:hAnsi="Arial Narrow" w:cstheme="minorHAnsi"/>
      <w:color w:val="595959" w:themeColor="text1" w:themeTint="A6"/>
      <w:sz w:val="28"/>
    </w:rPr>
  </w:style>
  <w:style w:type="paragraph" w:customStyle="1" w:styleId="FigureTitle">
    <w:name w:val="Figure Title"/>
    <w:basedOn w:val="Normal"/>
    <w:qFormat/>
    <w:rsid w:val="00F8326C"/>
    <w:pPr>
      <w:spacing w:before="240" w:after="80"/>
    </w:pPr>
    <w:rPr>
      <w:b/>
      <w:sz w:val="18"/>
    </w:rPr>
  </w:style>
  <w:style w:type="paragraph" w:customStyle="1" w:styleId="TextBoxBullet">
    <w:name w:val="Text Box Bullet"/>
    <w:basedOn w:val="Normal"/>
    <w:qFormat/>
    <w:rsid w:val="00F8326C"/>
    <w:pPr>
      <w:numPr>
        <w:numId w:val="1"/>
      </w:numPr>
      <w:pBdr>
        <w:left w:val="single" w:sz="18" w:space="8" w:color="F07F09" w:themeColor="accent1"/>
      </w:pBdr>
      <w:autoSpaceDE w:val="0"/>
      <w:autoSpaceDN w:val="0"/>
      <w:adjustRightInd w:val="0"/>
      <w:spacing w:after="120"/>
      <w:contextualSpacing/>
    </w:pPr>
    <w:rPr>
      <w:rFonts w:ascii="Arial Narrow" w:eastAsia="Times New Roman" w:hAnsi="Arial Narrow" w:cstheme="minorHAnsi"/>
      <w:b/>
      <w:sz w:val="18"/>
    </w:rPr>
  </w:style>
  <w:style w:type="paragraph" w:customStyle="1" w:styleId="Blankpage0">
    <w:name w:val="Blank page"/>
    <w:basedOn w:val="Normal"/>
    <w:qFormat/>
    <w:rsid w:val="00F8326C"/>
    <w:pPr>
      <w:pageBreakBefore/>
      <w:spacing w:before="1200"/>
      <w:jc w:val="center"/>
    </w:pPr>
    <w:rPr>
      <w:color w:val="877952" w:themeColor="background2" w:themeShade="80"/>
      <w:sz w:val="16"/>
    </w:rPr>
  </w:style>
  <w:style w:type="paragraph" w:customStyle="1" w:styleId="ColorfulList-Accent11">
    <w:name w:val="Colorful List - Accent 11"/>
    <w:basedOn w:val="Normal"/>
    <w:uiPriority w:val="34"/>
    <w:qFormat/>
    <w:rsid w:val="00F8326C"/>
    <w:pPr>
      <w:ind w:left="720"/>
      <w:contextualSpacing/>
    </w:pPr>
    <w:rPr>
      <w:rFonts w:ascii="Calibri" w:eastAsia="Calibri" w:hAnsi="Calibri" w:cs="Times New Roman"/>
    </w:rPr>
  </w:style>
  <w:style w:type="paragraph" w:styleId="Header">
    <w:name w:val="header"/>
    <w:basedOn w:val="Normal"/>
    <w:link w:val="HeaderChar"/>
    <w:uiPriority w:val="99"/>
    <w:semiHidden/>
    <w:unhideWhenUsed/>
    <w:rsid w:val="007354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5483"/>
    <w:rPr>
      <w:sz w:val="21"/>
    </w:rPr>
  </w:style>
  <w:style w:type="paragraph" w:styleId="Footer">
    <w:name w:val="footer"/>
    <w:basedOn w:val="Normal"/>
    <w:link w:val="FooterChar"/>
    <w:uiPriority w:val="99"/>
    <w:unhideWhenUsed/>
    <w:rsid w:val="00735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483"/>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465026">
      <w:bodyDiv w:val="1"/>
      <w:marLeft w:val="0"/>
      <w:marRight w:val="0"/>
      <w:marTop w:val="0"/>
      <w:marBottom w:val="0"/>
      <w:divBdr>
        <w:top w:val="none" w:sz="0" w:space="0" w:color="auto"/>
        <w:left w:val="none" w:sz="0" w:space="0" w:color="auto"/>
        <w:bottom w:val="none" w:sz="0" w:space="0" w:color="auto"/>
        <w:right w:val="none" w:sz="0" w:space="0" w:color="auto"/>
      </w:divBdr>
      <w:divsChild>
        <w:div w:id="1765148397">
          <w:marLeft w:val="432"/>
          <w:marRight w:val="0"/>
          <w:marTop w:val="115"/>
          <w:marBottom w:val="0"/>
          <w:divBdr>
            <w:top w:val="none" w:sz="0" w:space="0" w:color="auto"/>
            <w:left w:val="none" w:sz="0" w:space="0" w:color="auto"/>
            <w:bottom w:val="none" w:sz="0" w:space="0" w:color="auto"/>
            <w:right w:val="none" w:sz="0" w:space="0" w:color="auto"/>
          </w:divBdr>
        </w:div>
        <w:div w:id="772626612">
          <w:marLeft w:val="432"/>
          <w:marRight w:val="0"/>
          <w:marTop w:val="115"/>
          <w:marBottom w:val="0"/>
          <w:divBdr>
            <w:top w:val="none" w:sz="0" w:space="0" w:color="auto"/>
            <w:left w:val="none" w:sz="0" w:space="0" w:color="auto"/>
            <w:bottom w:val="none" w:sz="0" w:space="0" w:color="auto"/>
            <w:right w:val="none" w:sz="0" w:space="0" w:color="auto"/>
          </w:divBdr>
        </w:div>
        <w:div w:id="253712658">
          <w:marLeft w:val="864"/>
          <w:marRight w:val="0"/>
          <w:marTop w:val="75"/>
          <w:marBottom w:val="0"/>
          <w:divBdr>
            <w:top w:val="none" w:sz="0" w:space="0" w:color="auto"/>
            <w:left w:val="none" w:sz="0" w:space="0" w:color="auto"/>
            <w:bottom w:val="none" w:sz="0" w:space="0" w:color="auto"/>
            <w:right w:val="none" w:sz="0" w:space="0" w:color="auto"/>
          </w:divBdr>
        </w:div>
        <w:div w:id="825703782">
          <w:marLeft w:val="864"/>
          <w:marRight w:val="0"/>
          <w:marTop w:val="75"/>
          <w:marBottom w:val="0"/>
          <w:divBdr>
            <w:top w:val="none" w:sz="0" w:space="0" w:color="auto"/>
            <w:left w:val="none" w:sz="0" w:space="0" w:color="auto"/>
            <w:bottom w:val="none" w:sz="0" w:space="0" w:color="auto"/>
            <w:right w:val="none" w:sz="0" w:space="0" w:color="auto"/>
          </w:divBdr>
        </w:div>
        <w:div w:id="17238395">
          <w:marLeft w:val="864"/>
          <w:marRight w:val="0"/>
          <w:marTop w:val="75"/>
          <w:marBottom w:val="0"/>
          <w:divBdr>
            <w:top w:val="none" w:sz="0" w:space="0" w:color="auto"/>
            <w:left w:val="none" w:sz="0" w:space="0" w:color="auto"/>
            <w:bottom w:val="none" w:sz="0" w:space="0" w:color="auto"/>
            <w:right w:val="none" w:sz="0" w:space="0" w:color="auto"/>
          </w:divBdr>
        </w:div>
        <w:div w:id="787159463">
          <w:marLeft w:val="864"/>
          <w:marRight w:val="0"/>
          <w:marTop w:val="75"/>
          <w:marBottom w:val="0"/>
          <w:divBdr>
            <w:top w:val="none" w:sz="0" w:space="0" w:color="auto"/>
            <w:left w:val="none" w:sz="0" w:space="0" w:color="auto"/>
            <w:bottom w:val="none" w:sz="0" w:space="0" w:color="auto"/>
            <w:right w:val="none" w:sz="0" w:space="0" w:color="auto"/>
          </w:divBdr>
        </w:div>
        <w:div w:id="830758105">
          <w:marLeft w:val="864"/>
          <w:marRight w:val="0"/>
          <w:marTop w:val="75"/>
          <w:marBottom w:val="0"/>
          <w:divBdr>
            <w:top w:val="none" w:sz="0" w:space="0" w:color="auto"/>
            <w:left w:val="none" w:sz="0" w:space="0" w:color="auto"/>
            <w:bottom w:val="none" w:sz="0" w:space="0" w:color="auto"/>
            <w:right w:val="none" w:sz="0" w:space="0" w:color="auto"/>
          </w:divBdr>
        </w:div>
      </w:divsChild>
    </w:div>
    <w:div w:id="483470852">
      <w:bodyDiv w:val="1"/>
      <w:marLeft w:val="0"/>
      <w:marRight w:val="0"/>
      <w:marTop w:val="0"/>
      <w:marBottom w:val="0"/>
      <w:divBdr>
        <w:top w:val="none" w:sz="0" w:space="0" w:color="auto"/>
        <w:left w:val="none" w:sz="0" w:space="0" w:color="auto"/>
        <w:bottom w:val="none" w:sz="0" w:space="0" w:color="auto"/>
        <w:right w:val="none" w:sz="0" w:space="0" w:color="auto"/>
      </w:divBdr>
      <w:divsChild>
        <w:div w:id="1010789741">
          <w:marLeft w:val="432"/>
          <w:marRight w:val="0"/>
          <w:marTop w:val="115"/>
          <w:marBottom w:val="0"/>
          <w:divBdr>
            <w:top w:val="none" w:sz="0" w:space="0" w:color="auto"/>
            <w:left w:val="none" w:sz="0" w:space="0" w:color="auto"/>
            <w:bottom w:val="none" w:sz="0" w:space="0" w:color="auto"/>
            <w:right w:val="none" w:sz="0" w:space="0" w:color="auto"/>
          </w:divBdr>
        </w:div>
        <w:div w:id="195394852">
          <w:marLeft w:val="864"/>
          <w:marRight w:val="0"/>
          <w:marTop w:val="115"/>
          <w:marBottom w:val="0"/>
          <w:divBdr>
            <w:top w:val="none" w:sz="0" w:space="0" w:color="auto"/>
            <w:left w:val="none" w:sz="0" w:space="0" w:color="auto"/>
            <w:bottom w:val="none" w:sz="0" w:space="0" w:color="auto"/>
            <w:right w:val="none" w:sz="0" w:space="0" w:color="auto"/>
          </w:divBdr>
        </w:div>
        <w:div w:id="36441523">
          <w:marLeft w:val="864"/>
          <w:marRight w:val="0"/>
          <w:marTop w:val="115"/>
          <w:marBottom w:val="0"/>
          <w:divBdr>
            <w:top w:val="none" w:sz="0" w:space="0" w:color="auto"/>
            <w:left w:val="none" w:sz="0" w:space="0" w:color="auto"/>
            <w:bottom w:val="none" w:sz="0" w:space="0" w:color="auto"/>
            <w:right w:val="none" w:sz="0" w:space="0" w:color="auto"/>
          </w:divBdr>
        </w:div>
        <w:div w:id="277833356">
          <w:marLeft w:val="864"/>
          <w:marRight w:val="0"/>
          <w:marTop w:val="115"/>
          <w:marBottom w:val="0"/>
          <w:divBdr>
            <w:top w:val="none" w:sz="0" w:space="0" w:color="auto"/>
            <w:left w:val="none" w:sz="0" w:space="0" w:color="auto"/>
            <w:bottom w:val="none" w:sz="0" w:space="0" w:color="auto"/>
            <w:right w:val="none" w:sz="0" w:space="0" w:color="auto"/>
          </w:divBdr>
        </w:div>
        <w:div w:id="976491536">
          <w:marLeft w:val="864"/>
          <w:marRight w:val="0"/>
          <w:marTop w:val="115"/>
          <w:marBottom w:val="0"/>
          <w:divBdr>
            <w:top w:val="none" w:sz="0" w:space="0" w:color="auto"/>
            <w:left w:val="none" w:sz="0" w:space="0" w:color="auto"/>
            <w:bottom w:val="none" w:sz="0" w:space="0" w:color="auto"/>
            <w:right w:val="none" w:sz="0" w:space="0" w:color="auto"/>
          </w:divBdr>
        </w:div>
        <w:div w:id="1214804303">
          <w:marLeft w:val="864"/>
          <w:marRight w:val="0"/>
          <w:marTop w:val="115"/>
          <w:marBottom w:val="0"/>
          <w:divBdr>
            <w:top w:val="none" w:sz="0" w:space="0" w:color="auto"/>
            <w:left w:val="none" w:sz="0" w:space="0" w:color="auto"/>
            <w:bottom w:val="none" w:sz="0" w:space="0" w:color="auto"/>
            <w:right w:val="none" w:sz="0" w:space="0" w:color="auto"/>
          </w:divBdr>
        </w:div>
      </w:divsChild>
    </w:div>
    <w:div w:id="868876361">
      <w:bodyDiv w:val="1"/>
      <w:marLeft w:val="0"/>
      <w:marRight w:val="0"/>
      <w:marTop w:val="0"/>
      <w:marBottom w:val="0"/>
      <w:divBdr>
        <w:top w:val="none" w:sz="0" w:space="0" w:color="auto"/>
        <w:left w:val="none" w:sz="0" w:space="0" w:color="auto"/>
        <w:bottom w:val="none" w:sz="0" w:space="0" w:color="auto"/>
        <w:right w:val="none" w:sz="0" w:space="0" w:color="auto"/>
      </w:divBdr>
      <w:divsChild>
        <w:div w:id="924605607">
          <w:marLeft w:val="432"/>
          <w:marRight w:val="0"/>
          <w:marTop w:val="116"/>
          <w:marBottom w:val="0"/>
          <w:divBdr>
            <w:top w:val="none" w:sz="0" w:space="0" w:color="auto"/>
            <w:left w:val="none" w:sz="0" w:space="0" w:color="auto"/>
            <w:bottom w:val="none" w:sz="0" w:space="0" w:color="auto"/>
            <w:right w:val="none" w:sz="0" w:space="0" w:color="auto"/>
          </w:divBdr>
        </w:div>
        <w:div w:id="454834969">
          <w:marLeft w:val="432"/>
          <w:marRight w:val="0"/>
          <w:marTop w:val="116"/>
          <w:marBottom w:val="0"/>
          <w:divBdr>
            <w:top w:val="none" w:sz="0" w:space="0" w:color="auto"/>
            <w:left w:val="none" w:sz="0" w:space="0" w:color="auto"/>
            <w:bottom w:val="none" w:sz="0" w:space="0" w:color="auto"/>
            <w:right w:val="none" w:sz="0" w:space="0" w:color="auto"/>
          </w:divBdr>
        </w:div>
        <w:div w:id="1154104416">
          <w:marLeft w:val="432"/>
          <w:marRight w:val="0"/>
          <w:marTop w:val="116"/>
          <w:marBottom w:val="0"/>
          <w:divBdr>
            <w:top w:val="none" w:sz="0" w:space="0" w:color="auto"/>
            <w:left w:val="none" w:sz="0" w:space="0" w:color="auto"/>
            <w:bottom w:val="none" w:sz="0" w:space="0" w:color="auto"/>
            <w:right w:val="none" w:sz="0" w:space="0" w:color="auto"/>
          </w:divBdr>
        </w:div>
        <w:div w:id="1399594180">
          <w:marLeft w:val="432"/>
          <w:marRight w:val="0"/>
          <w:marTop w:val="116"/>
          <w:marBottom w:val="0"/>
          <w:divBdr>
            <w:top w:val="none" w:sz="0" w:space="0" w:color="auto"/>
            <w:left w:val="none" w:sz="0" w:space="0" w:color="auto"/>
            <w:bottom w:val="none" w:sz="0" w:space="0" w:color="auto"/>
            <w:right w:val="none" w:sz="0" w:space="0" w:color="auto"/>
          </w:divBdr>
        </w:div>
        <w:div w:id="408164107">
          <w:marLeft w:val="432"/>
          <w:marRight w:val="0"/>
          <w:marTop w:val="116"/>
          <w:marBottom w:val="0"/>
          <w:divBdr>
            <w:top w:val="none" w:sz="0" w:space="0" w:color="auto"/>
            <w:left w:val="none" w:sz="0" w:space="0" w:color="auto"/>
            <w:bottom w:val="none" w:sz="0" w:space="0" w:color="auto"/>
            <w:right w:val="none" w:sz="0" w:space="0" w:color="auto"/>
          </w:divBdr>
        </w:div>
        <w:div w:id="62025437">
          <w:marLeft w:val="432"/>
          <w:marRight w:val="0"/>
          <w:marTop w:val="116"/>
          <w:marBottom w:val="0"/>
          <w:divBdr>
            <w:top w:val="none" w:sz="0" w:space="0" w:color="auto"/>
            <w:left w:val="none" w:sz="0" w:space="0" w:color="auto"/>
            <w:bottom w:val="none" w:sz="0" w:space="0" w:color="auto"/>
            <w:right w:val="none" w:sz="0" w:space="0" w:color="auto"/>
          </w:divBdr>
        </w:div>
      </w:divsChild>
    </w:div>
    <w:div w:id="1082485798">
      <w:bodyDiv w:val="1"/>
      <w:marLeft w:val="0"/>
      <w:marRight w:val="0"/>
      <w:marTop w:val="0"/>
      <w:marBottom w:val="0"/>
      <w:divBdr>
        <w:top w:val="none" w:sz="0" w:space="0" w:color="auto"/>
        <w:left w:val="none" w:sz="0" w:space="0" w:color="auto"/>
        <w:bottom w:val="none" w:sz="0" w:space="0" w:color="auto"/>
        <w:right w:val="none" w:sz="0" w:space="0" w:color="auto"/>
      </w:divBdr>
      <w:divsChild>
        <w:div w:id="1002777582">
          <w:marLeft w:val="432"/>
          <w:marRight w:val="0"/>
          <w:marTop w:val="116"/>
          <w:marBottom w:val="0"/>
          <w:divBdr>
            <w:top w:val="none" w:sz="0" w:space="0" w:color="auto"/>
            <w:left w:val="none" w:sz="0" w:space="0" w:color="auto"/>
            <w:bottom w:val="none" w:sz="0" w:space="0" w:color="auto"/>
            <w:right w:val="none" w:sz="0" w:space="0" w:color="auto"/>
          </w:divBdr>
        </w:div>
        <w:div w:id="1479617091">
          <w:marLeft w:val="864"/>
          <w:marRight w:val="0"/>
          <w:marTop w:val="116"/>
          <w:marBottom w:val="0"/>
          <w:divBdr>
            <w:top w:val="none" w:sz="0" w:space="0" w:color="auto"/>
            <w:left w:val="none" w:sz="0" w:space="0" w:color="auto"/>
            <w:bottom w:val="none" w:sz="0" w:space="0" w:color="auto"/>
            <w:right w:val="none" w:sz="0" w:space="0" w:color="auto"/>
          </w:divBdr>
        </w:div>
        <w:div w:id="1524902760">
          <w:marLeft w:val="864"/>
          <w:marRight w:val="0"/>
          <w:marTop w:val="116"/>
          <w:marBottom w:val="0"/>
          <w:divBdr>
            <w:top w:val="none" w:sz="0" w:space="0" w:color="auto"/>
            <w:left w:val="none" w:sz="0" w:space="0" w:color="auto"/>
            <w:bottom w:val="none" w:sz="0" w:space="0" w:color="auto"/>
            <w:right w:val="none" w:sz="0" w:space="0" w:color="auto"/>
          </w:divBdr>
        </w:div>
        <w:div w:id="923998723">
          <w:marLeft w:val="864"/>
          <w:marRight w:val="0"/>
          <w:marTop w:val="116"/>
          <w:marBottom w:val="0"/>
          <w:divBdr>
            <w:top w:val="none" w:sz="0" w:space="0" w:color="auto"/>
            <w:left w:val="none" w:sz="0" w:space="0" w:color="auto"/>
            <w:bottom w:val="none" w:sz="0" w:space="0" w:color="auto"/>
            <w:right w:val="none" w:sz="0" w:space="0" w:color="auto"/>
          </w:divBdr>
        </w:div>
        <w:div w:id="1930308916">
          <w:marLeft w:val="1296"/>
          <w:marRight w:val="0"/>
          <w:marTop w:val="116"/>
          <w:marBottom w:val="0"/>
          <w:divBdr>
            <w:top w:val="none" w:sz="0" w:space="0" w:color="auto"/>
            <w:left w:val="none" w:sz="0" w:space="0" w:color="auto"/>
            <w:bottom w:val="none" w:sz="0" w:space="0" w:color="auto"/>
            <w:right w:val="none" w:sz="0" w:space="0" w:color="auto"/>
          </w:divBdr>
        </w:div>
        <w:div w:id="939877981">
          <w:marLeft w:val="1296"/>
          <w:marRight w:val="0"/>
          <w:marTop w:val="116"/>
          <w:marBottom w:val="0"/>
          <w:divBdr>
            <w:top w:val="none" w:sz="0" w:space="0" w:color="auto"/>
            <w:left w:val="none" w:sz="0" w:space="0" w:color="auto"/>
            <w:bottom w:val="none" w:sz="0" w:space="0" w:color="auto"/>
            <w:right w:val="none" w:sz="0" w:space="0" w:color="auto"/>
          </w:divBdr>
        </w:div>
        <w:div w:id="905533409">
          <w:marLeft w:val="864"/>
          <w:marRight w:val="0"/>
          <w:marTop w:val="116"/>
          <w:marBottom w:val="0"/>
          <w:divBdr>
            <w:top w:val="none" w:sz="0" w:space="0" w:color="auto"/>
            <w:left w:val="none" w:sz="0" w:space="0" w:color="auto"/>
            <w:bottom w:val="none" w:sz="0" w:space="0" w:color="auto"/>
            <w:right w:val="none" w:sz="0" w:space="0" w:color="auto"/>
          </w:divBdr>
        </w:div>
        <w:div w:id="1978611092">
          <w:marLeft w:val="864"/>
          <w:marRight w:val="0"/>
          <w:marTop w:val="116"/>
          <w:marBottom w:val="0"/>
          <w:divBdr>
            <w:top w:val="none" w:sz="0" w:space="0" w:color="auto"/>
            <w:left w:val="none" w:sz="0" w:space="0" w:color="auto"/>
            <w:bottom w:val="none" w:sz="0" w:space="0" w:color="auto"/>
            <w:right w:val="none" w:sz="0" w:space="0" w:color="auto"/>
          </w:divBdr>
        </w:div>
        <w:div w:id="255864736">
          <w:marLeft w:val="864"/>
          <w:marRight w:val="0"/>
          <w:marTop w:val="116"/>
          <w:marBottom w:val="0"/>
          <w:divBdr>
            <w:top w:val="none" w:sz="0" w:space="0" w:color="auto"/>
            <w:left w:val="none" w:sz="0" w:space="0" w:color="auto"/>
            <w:bottom w:val="none" w:sz="0" w:space="0" w:color="auto"/>
            <w:right w:val="none" w:sz="0" w:space="0" w:color="auto"/>
          </w:divBdr>
        </w:div>
        <w:div w:id="859898748">
          <w:marLeft w:val="864"/>
          <w:marRight w:val="0"/>
          <w:marTop w:val="116"/>
          <w:marBottom w:val="0"/>
          <w:divBdr>
            <w:top w:val="none" w:sz="0" w:space="0" w:color="auto"/>
            <w:left w:val="none" w:sz="0" w:space="0" w:color="auto"/>
            <w:bottom w:val="none" w:sz="0" w:space="0" w:color="auto"/>
            <w:right w:val="none" w:sz="0" w:space="0" w:color="auto"/>
          </w:divBdr>
        </w:div>
      </w:divsChild>
    </w:div>
    <w:div w:id="1270703409">
      <w:bodyDiv w:val="1"/>
      <w:marLeft w:val="0"/>
      <w:marRight w:val="0"/>
      <w:marTop w:val="0"/>
      <w:marBottom w:val="0"/>
      <w:divBdr>
        <w:top w:val="none" w:sz="0" w:space="0" w:color="auto"/>
        <w:left w:val="none" w:sz="0" w:space="0" w:color="auto"/>
        <w:bottom w:val="none" w:sz="0" w:space="0" w:color="auto"/>
        <w:right w:val="none" w:sz="0" w:space="0" w:color="auto"/>
      </w:divBdr>
      <w:divsChild>
        <w:div w:id="303126360">
          <w:marLeft w:val="432"/>
          <w:marRight w:val="0"/>
          <w:marTop w:val="116"/>
          <w:marBottom w:val="0"/>
          <w:divBdr>
            <w:top w:val="none" w:sz="0" w:space="0" w:color="auto"/>
            <w:left w:val="none" w:sz="0" w:space="0" w:color="auto"/>
            <w:bottom w:val="none" w:sz="0" w:space="0" w:color="auto"/>
            <w:right w:val="none" w:sz="0" w:space="0" w:color="auto"/>
          </w:divBdr>
        </w:div>
        <w:div w:id="1862477565">
          <w:marLeft w:val="432"/>
          <w:marRight w:val="0"/>
          <w:marTop w:val="116"/>
          <w:marBottom w:val="0"/>
          <w:divBdr>
            <w:top w:val="none" w:sz="0" w:space="0" w:color="auto"/>
            <w:left w:val="none" w:sz="0" w:space="0" w:color="auto"/>
            <w:bottom w:val="none" w:sz="0" w:space="0" w:color="auto"/>
            <w:right w:val="none" w:sz="0" w:space="0" w:color="auto"/>
          </w:divBdr>
        </w:div>
        <w:div w:id="1539275803">
          <w:marLeft w:val="432"/>
          <w:marRight w:val="0"/>
          <w:marTop w:val="116"/>
          <w:marBottom w:val="0"/>
          <w:divBdr>
            <w:top w:val="none" w:sz="0" w:space="0" w:color="auto"/>
            <w:left w:val="none" w:sz="0" w:space="0" w:color="auto"/>
            <w:bottom w:val="none" w:sz="0" w:space="0" w:color="auto"/>
            <w:right w:val="none" w:sz="0" w:space="0" w:color="auto"/>
          </w:divBdr>
        </w:div>
        <w:div w:id="898203624">
          <w:marLeft w:val="432"/>
          <w:marRight w:val="0"/>
          <w:marTop w:val="116"/>
          <w:marBottom w:val="0"/>
          <w:divBdr>
            <w:top w:val="none" w:sz="0" w:space="0" w:color="auto"/>
            <w:left w:val="none" w:sz="0" w:space="0" w:color="auto"/>
            <w:bottom w:val="none" w:sz="0" w:space="0" w:color="auto"/>
            <w:right w:val="none" w:sz="0" w:space="0" w:color="auto"/>
          </w:divBdr>
        </w:div>
        <w:div w:id="227501695">
          <w:marLeft w:val="432"/>
          <w:marRight w:val="0"/>
          <w:marTop w:val="116"/>
          <w:marBottom w:val="0"/>
          <w:divBdr>
            <w:top w:val="none" w:sz="0" w:space="0" w:color="auto"/>
            <w:left w:val="none" w:sz="0" w:space="0" w:color="auto"/>
            <w:bottom w:val="none" w:sz="0" w:space="0" w:color="auto"/>
            <w:right w:val="none" w:sz="0" w:space="0" w:color="auto"/>
          </w:divBdr>
        </w:div>
        <w:div w:id="719280200">
          <w:marLeft w:val="432"/>
          <w:marRight w:val="0"/>
          <w:marTop w:val="116"/>
          <w:marBottom w:val="0"/>
          <w:divBdr>
            <w:top w:val="none" w:sz="0" w:space="0" w:color="auto"/>
            <w:left w:val="none" w:sz="0" w:space="0" w:color="auto"/>
            <w:bottom w:val="none" w:sz="0" w:space="0" w:color="auto"/>
            <w:right w:val="none" w:sz="0" w:space="0" w:color="auto"/>
          </w:divBdr>
        </w:div>
        <w:div w:id="1526753423">
          <w:marLeft w:val="432"/>
          <w:marRight w:val="0"/>
          <w:marTop w:val="116"/>
          <w:marBottom w:val="0"/>
          <w:divBdr>
            <w:top w:val="none" w:sz="0" w:space="0" w:color="auto"/>
            <w:left w:val="none" w:sz="0" w:space="0" w:color="auto"/>
            <w:bottom w:val="none" w:sz="0" w:space="0" w:color="auto"/>
            <w:right w:val="none" w:sz="0" w:space="0" w:color="auto"/>
          </w:divBdr>
        </w:div>
      </w:divsChild>
    </w:div>
    <w:div w:id="1402867046">
      <w:bodyDiv w:val="1"/>
      <w:marLeft w:val="0"/>
      <w:marRight w:val="0"/>
      <w:marTop w:val="0"/>
      <w:marBottom w:val="0"/>
      <w:divBdr>
        <w:top w:val="none" w:sz="0" w:space="0" w:color="auto"/>
        <w:left w:val="none" w:sz="0" w:space="0" w:color="auto"/>
        <w:bottom w:val="none" w:sz="0" w:space="0" w:color="auto"/>
        <w:right w:val="none" w:sz="0" w:space="0" w:color="auto"/>
      </w:divBdr>
      <w:divsChild>
        <w:div w:id="1740977450">
          <w:marLeft w:val="432"/>
          <w:marRight w:val="0"/>
          <w:marTop w:val="115"/>
          <w:marBottom w:val="0"/>
          <w:divBdr>
            <w:top w:val="none" w:sz="0" w:space="0" w:color="auto"/>
            <w:left w:val="none" w:sz="0" w:space="0" w:color="auto"/>
            <w:bottom w:val="none" w:sz="0" w:space="0" w:color="auto"/>
            <w:right w:val="none" w:sz="0" w:space="0" w:color="auto"/>
          </w:divBdr>
        </w:div>
        <w:div w:id="840706481">
          <w:marLeft w:val="432"/>
          <w:marRight w:val="0"/>
          <w:marTop w:val="115"/>
          <w:marBottom w:val="0"/>
          <w:divBdr>
            <w:top w:val="none" w:sz="0" w:space="0" w:color="auto"/>
            <w:left w:val="none" w:sz="0" w:space="0" w:color="auto"/>
            <w:bottom w:val="none" w:sz="0" w:space="0" w:color="auto"/>
            <w:right w:val="none" w:sz="0" w:space="0" w:color="auto"/>
          </w:divBdr>
        </w:div>
        <w:div w:id="84153939">
          <w:marLeft w:val="432"/>
          <w:marRight w:val="0"/>
          <w:marTop w:val="115"/>
          <w:marBottom w:val="0"/>
          <w:divBdr>
            <w:top w:val="none" w:sz="0" w:space="0" w:color="auto"/>
            <w:left w:val="none" w:sz="0" w:space="0" w:color="auto"/>
            <w:bottom w:val="none" w:sz="0" w:space="0" w:color="auto"/>
            <w:right w:val="none" w:sz="0" w:space="0" w:color="auto"/>
          </w:divBdr>
        </w:div>
        <w:div w:id="87780101">
          <w:marLeft w:val="432"/>
          <w:marRight w:val="0"/>
          <w:marTop w:val="115"/>
          <w:marBottom w:val="0"/>
          <w:divBdr>
            <w:top w:val="none" w:sz="0" w:space="0" w:color="auto"/>
            <w:left w:val="none" w:sz="0" w:space="0" w:color="auto"/>
            <w:bottom w:val="none" w:sz="0" w:space="0" w:color="auto"/>
            <w:right w:val="none" w:sz="0" w:space="0" w:color="auto"/>
          </w:divBdr>
        </w:div>
      </w:divsChild>
    </w:div>
    <w:div w:id="1533836531">
      <w:bodyDiv w:val="1"/>
      <w:marLeft w:val="0"/>
      <w:marRight w:val="0"/>
      <w:marTop w:val="0"/>
      <w:marBottom w:val="0"/>
      <w:divBdr>
        <w:top w:val="none" w:sz="0" w:space="0" w:color="auto"/>
        <w:left w:val="none" w:sz="0" w:space="0" w:color="auto"/>
        <w:bottom w:val="none" w:sz="0" w:space="0" w:color="auto"/>
        <w:right w:val="none" w:sz="0" w:space="0" w:color="auto"/>
      </w:divBdr>
      <w:divsChild>
        <w:div w:id="664014206">
          <w:marLeft w:val="432"/>
          <w:marRight w:val="0"/>
          <w:marTop w:val="115"/>
          <w:marBottom w:val="0"/>
          <w:divBdr>
            <w:top w:val="none" w:sz="0" w:space="0" w:color="auto"/>
            <w:left w:val="none" w:sz="0" w:space="0" w:color="auto"/>
            <w:bottom w:val="none" w:sz="0" w:space="0" w:color="auto"/>
            <w:right w:val="none" w:sz="0" w:space="0" w:color="auto"/>
          </w:divBdr>
        </w:div>
        <w:div w:id="502815574">
          <w:marLeft w:val="864"/>
          <w:marRight w:val="0"/>
          <w:marTop w:val="75"/>
          <w:marBottom w:val="0"/>
          <w:divBdr>
            <w:top w:val="none" w:sz="0" w:space="0" w:color="auto"/>
            <w:left w:val="none" w:sz="0" w:space="0" w:color="auto"/>
            <w:bottom w:val="none" w:sz="0" w:space="0" w:color="auto"/>
            <w:right w:val="none" w:sz="0" w:space="0" w:color="auto"/>
          </w:divBdr>
        </w:div>
        <w:div w:id="495072570">
          <w:marLeft w:val="864"/>
          <w:marRight w:val="0"/>
          <w:marTop w:val="75"/>
          <w:marBottom w:val="0"/>
          <w:divBdr>
            <w:top w:val="none" w:sz="0" w:space="0" w:color="auto"/>
            <w:left w:val="none" w:sz="0" w:space="0" w:color="auto"/>
            <w:bottom w:val="none" w:sz="0" w:space="0" w:color="auto"/>
            <w:right w:val="none" w:sz="0" w:space="0" w:color="auto"/>
          </w:divBdr>
        </w:div>
        <w:div w:id="2057924224">
          <w:marLeft w:val="864"/>
          <w:marRight w:val="0"/>
          <w:marTop w:val="75"/>
          <w:marBottom w:val="0"/>
          <w:divBdr>
            <w:top w:val="none" w:sz="0" w:space="0" w:color="auto"/>
            <w:left w:val="none" w:sz="0" w:space="0" w:color="auto"/>
            <w:bottom w:val="none" w:sz="0" w:space="0" w:color="auto"/>
            <w:right w:val="none" w:sz="0" w:space="0" w:color="auto"/>
          </w:divBdr>
        </w:div>
        <w:div w:id="1609702721">
          <w:marLeft w:val="432"/>
          <w:marRight w:val="0"/>
          <w:marTop w:val="115"/>
          <w:marBottom w:val="0"/>
          <w:divBdr>
            <w:top w:val="none" w:sz="0" w:space="0" w:color="auto"/>
            <w:left w:val="none" w:sz="0" w:space="0" w:color="auto"/>
            <w:bottom w:val="none" w:sz="0" w:space="0" w:color="auto"/>
            <w:right w:val="none" w:sz="0" w:space="0" w:color="auto"/>
          </w:divBdr>
        </w:div>
        <w:div w:id="1166480886">
          <w:marLeft w:val="864"/>
          <w:marRight w:val="0"/>
          <w:marTop w:val="75"/>
          <w:marBottom w:val="0"/>
          <w:divBdr>
            <w:top w:val="none" w:sz="0" w:space="0" w:color="auto"/>
            <w:left w:val="none" w:sz="0" w:space="0" w:color="auto"/>
            <w:bottom w:val="none" w:sz="0" w:space="0" w:color="auto"/>
            <w:right w:val="none" w:sz="0" w:space="0" w:color="auto"/>
          </w:divBdr>
        </w:div>
        <w:div w:id="409424500">
          <w:marLeft w:val="864"/>
          <w:marRight w:val="0"/>
          <w:marTop w:val="75"/>
          <w:marBottom w:val="0"/>
          <w:divBdr>
            <w:top w:val="none" w:sz="0" w:space="0" w:color="auto"/>
            <w:left w:val="none" w:sz="0" w:space="0" w:color="auto"/>
            <w:bottom w:val="none" w:sz="0" w:space="0" w:color="auto"/>
            <w:right w:val="none" w:sz="0" w:space="0" w:color="auto"/>
          </w:divBdr>
        </w:div>
      </w:divsChild>
    </w:div>
    <w:div w:id="1535456634">
      <w:bodyDiv w:val="1"/>
      <w:marLeft w:val="0"/>
      <w:marRight w:val="0"/>
      <w:marTop w:val="0"/>
      <w:marBottom w:val="0"/>
      <w:divBdr>
        <w:top w:val="none" w:sz="0" w:space="0" w:color="auto"/>
        <w:left w:val="none" w:sz="0" w:space="0" w:color="auto"/>
        <w:bottom w:val="none" w:sz="0" w:space="0" w:color="auto"/>
        <w:right w:val="none" w:sz="0" w:space="0" w:color="auto"/>
      </w:divBdr>
      <w:divsChild>
        <w:div w:id="1081953648">
          <w:marLeft w:val="432"/>
          <w:marRight w:val="0"/>
          <w:marTop w:val="116"/>
          <w:marBottom w:val="0"/>
          <w:divBdr>
            <w:top w:val="none" w:sz="0" w:space="0" w:color="auto"/>
            <w:left w:val="none" w:sz="0" w:space="0" w:color="auto"/>
            <w:bottom w:val="none" w:sz="0" w:space="0" w:color="auto"/>
            <w:right w:val="none" w:sz="0" w:space="0" w:color="auto"/>
          </w:divBdr>
        </w:div>
        <w:div w:id="1852986083">
          <w:marLeft w:val="864"/>
          <w:marRight w:val="0"/>
          <w:marTop w:val="74"/>
          <w:marBottom w:val="0"/>
          <w:divBdr>
            <w:top w:val="none" w:sz="0" w:space="0" w:color="auto"/>
            <w:left w:val="none" w:sz="0" w:space="0" w:color="auto"/>
            <w:bottom w:val="none" w:sz="0" w:space="0" w:color="auto"/>
            <w:right w:val="none" w:sz="0" w:space="0" w:color="auto"/>
          </w:divBdr>
        </w:div>
        <w:div w:id="1964849791">
          <w:marLeft w:val="864"/>
          <w:marRight w:val="0"/>
          <w:marTop w:val="74"/>
          <w:marBottom w:val="0"/>
          <w:divBdr>
            <w:top w:val="none" w:sz="0" w:space="0" w:color="auto"/>
            <w:left w:val="none" w:sz="0" w:space="0" w:color="auto"/>
            <w:bottom w:val="none" w:sz="0" w:space="0" w:color="auto"/>
            <w:right w:val="none" w:sz="0" w:space="0" w:color="auto"/>
          </w:divBdr>
        </w:div>
        <w:div w:id="1045103195">
          <w:marLeft w:val="432"/>
          <w:marRight w:val="0"/>
          <w:marTop w:val="116"/>
          <w:marBottom w:val="0"/>
          <w:divBdr>
            <w:top w:val="none" w:sz="0" w:space="0" w:color="auto"/>
            <w:left w:val="none" w:sz="0" w:space="0" w:color="auto"/>
            <w:bottom w:val="none" w:sz="0" w:space="0" w:color="auto"/>
            <w:right w:val="none" w:sz="0" w:space="0" w:color="auto"/>
          </w:divBdr>
        </w:div>
        <w:div w:id="1819104991">
          <w:marLeft w:val="432"/>
          <w:marRight w:val="0"/>
          <w:marTop w:val="116"/>
          <w:marBottom w:val="0"/>
          <w:divBdr>
            <w:top w:val="none" w:sz="0" w:space="0" w:color="auto"/>
            <w:left w:val="none" w:sz="0" w:space="0" w:color="auto"/>
            <w:bottom w:val="none" w:sz="0" w:space="0" w:color="auto"/>
            <w:right w:val="none" w:sz="0" w:space="0" w:color="auto"/>
          </w:divBdr>
        </w:div>
        <w:div w:id="1087308889">
          <w:marLeft w:val="432"/>
          <w:marRight w:val="0"/>
          <w:marTop w:val="116"/>
          <w:marBottom w:val="0"/>
          <w:divBdr>
            <w:top w:val="none" w:sz="0" w:space="0" w:color="auto"/>
            <w:left w:val="none" w:sz="0" w:space="0" w:color="auto"/>
            <w:bottom w:val="none" w:sz="0" w:space="0" w:color="auto"/>
            <w:right w:val="none" w:sz="0" w:space="0" w:color="auto"/>
          </w:divBdr>
        </w:div>
      </w:divsChild>
    </w:div>
    <w:div w:id="1812167842">
      <w:bodyDiv w:val="1"/>
      <w:marLeft w:val="0"/>
      <w:marRight w:val="0"/>
      <w:marTop w:val="0"/>
      <w:marBottom w:val="0"/>
      <w:divBdr>
        <w:top w:val="none" w:sz="0" w:space="0" w:color="auto"/>
        <w:left w:val="none" w:sz="0" w:space="0" w:color="auto"/>
        <w:bottom w:val="none" w:sz="0" w:space="0" w:color="auto"/>
        <w:right w:val="none" w:sz="0" w:space="0" w:color="auto"/>
      </w:divBdr>
      <w:divsChild>
        <w:div w:id="1758480791">
          <w:marLeft w:val="432"/>
          <w:marRight w:val="0"/>
          <w:marTop w:val="116"/>
          <w:marBottom w:val="0"/>
          <w:divBdr>
            <w:top w:val="none" w:sz="0" w:space="0" w:color="auto"/>
            <w:left w:val="none" w:sz="0" w:space="0" w:color="auto"/>
            <w:bottom w:val="none" w:sz="0" w:space="0" w:color="auto"/>
            <w:right w:val="none" w:sz="0" w:space="0" w:color="auto"/>
          </w:divBdr>
        </w:div>
        <w:div w:id="956792508">
          <w:marLeft w:val="864"/>
          <w:marRight w:val="0"/>
          <w:marTop w:val="74"/>
          <w:marBottom w:val="0"/>
          <w:divBdr>
            <w:top w:val="none" w:sz="0" w:space="0" w:color="auto"/>
            <w:left w:val="none" w:sz="0" w:space="0" w:color="auto"/>
            <w:bottom w:val="none" w:sz="0" w:space="0" w:color="auto"/>
            <w:right w:val="none" w:sz="0" w:space="0" w:color="auto"/>
          </w:divBdr>
        </w:div>
        <w:div w:id="246043949">
          <w:marLeft w:val="864"/>
          <w:marRight w:val="0"/>
          <w:marTop w:val="74"/>
          <w:marBottom w:val="0"/>
          <w:divBdr>
            <w:top w:val="none" w:sz="0" w:space="0" w:color="auto"/>
            <w:left w:val="none" w:sz="0" w:space="0" w:color="auto"/>
            <w:bottom w:val="none" w:sz="0" w:space="0" w:color="auto"/>
            <w:right w:val="none" w:sz="0" w:space="0" w:color="auto"/>
          </w:divBdr>
        </w:div>
        <w:div w:id="1250849850">
          <w:marLeft w:val="864"/>
          <w:marRight w:val="0"/>
          <w:marTop w:val="74"/>
          <w:marBottom w:val="0"/>
          <w:divBdr>
            <w:top w:val="none" w:sz="0" w:space="0" w:color="auto"/>
            <w:left w:val="none" w:sz="0" w:space="0" w:color="auto"/>
            <w:bottom w:val="none" w:sz="0" w:space="0" w:color="auto"/>
            <w:right w:val="none" w:sz="0" w:space="0" w:color="auto"/>
          </w:divBdr>
        </w:div>
        <w:div w:id="299963552">
          <w:marLeft w:val="864"/>
          <w:marRight w:val="0"/>
          <w:marTop w:val="74"/>
          <w:marBottom w:val="0"/>
          <w:divBdr>
            <w:top w:val="none" w:sz="0" w:space="0" w:color="auto"/>
            <w:left w:val="none" w:sz="0" w:space="0" w:color="auto"/>
            <w:bottom w:val="none" w:sz="0" w:space="0" w:color="auto"/>
            <w:right w:val="none" w:sz="0" w:space="0" w:color="auto"/>
          </w:divBdr>
        </w:div>
        <w:div w:id="1173644228">
          <w:marLeft w:val="432"/>
          <w:marRight w:val="0"/>
          <w:marTop w:val="116"/>
          <w:marBottom w:val="0"/>
          <w:divBdr>
            <w:top w:val="none" w:sz="0" w:space="0" w:color="auto"/>
            <w:left w:val="none" w:sz="0" w:space="0" w:color="auto"/>
            <w:bottom w:val="none" w:sz="0" w:space="0" w:color="auto"/>
            <w:right w:val="none" w:sz="0" w:space="0" w:color="auto"/>
          </w:divBdr>
        </w:div>
        <w:div w:id="1966228137">
          <w:marLeft w:val="864"/>
          <w:marRight w:val="0"/>
          <w:marTop w:val="74"/>
          <w:marBottom w:val="0"/>
          <w:divBdr>
            <w:top w:val="none" w:sz="0" w:space="0" w:color="auto"/>
            <w:left w:val="none" w:sz="0" w:space="0" w:color="auto"/>
            <w:bottom w:val="none" w:sz="0" w:space="0" w:color="auto"/>
            <w:right w:val="none" w:sz="0" w:space="0" w:color="auto"/>
          </w:divBdr>
        </w:div>
        <w:div w:id="1519923769">
          <w:marLeft w:val="1296"/>
          <w:marRight w:val="0"/>
          <w:marTop w:val="74"/>
          <w:marBottom w:val="0"/>
          <w:divBdr>
            <w:top w:val="none" w:sz="0" w:space="0" w:color="auto"/>
            <w:left w:val="none" w:sz="0" w:space="0" w:color="auto"/>
            <w:bottom w:val="none" w:sz="0" w:space="0" w:color="auto"/>
            <w:right w:val="none" w:sz="0" w:space="0" w:color="auto"/>
          </w:divBdr>
        </w:div>
        <w:div w:id="1109394415">
          <w:marLeft w:val="1296"/>
          <w:marRight w:val="0"/>
          <w:marTop w:val="74"/>
          <w:marBottom w:val="0"/>
          <w:divBdr>
            <w:top w:val="none" w:sz="0" w:space="0" w:color="auto"/>
            <w:left w:val="none" w:sz="0" w:space="0" w:color="auto"/>
            <w:bottom w:val="none" w:sz="0" w:space="0" w:color="auto"/>
            <w:right w:val="none" w:sz="0" w:space="0" w:color="auto"/>
          </w:divBdr>
        </w:div>
        <w:div w:id="1874071153">
          <w:marLeft w:val="1296"/>
          <w:marRight w:val="0"/>
          <w:marTop w:val="74"/>
          <w:marBottom w:val="0"/>
          <w:divBdr>
            <w:top w:val="none" w:sz="0" w:space="0" w:color="auto"/>
            <w:left w:val="none" w:sz="0" w:space="0" w:color="auto"/>
            <w:bottom w:val="none" w:sz="0" w:space="0" w:color="auto"/>
            <w:right w:val="none" w:sz="0" w:space="0" w:color="auto"/>
          </w:divBdr>
        </w:div>
        <w:div w:id="244649075">
          <w:marLeft w:val="864"/>
          <w:marRight w:val="0"/>
          <w:marTop w:val="74"/>
          <w:marBottom w:val="0"/>
          <w:divBdr>
            <w:top w:val="none" w:sz="0" w:space="0" w:color="auto"/>
            <w:left w:val="none" w:sz="0" w:space="0" w:color="auto"/>
            <w:bottom w:val="none" w:sz="0" w:space="0" w:color="auto"/>
            <w:right w:val="none" w:sz="0" w:space="0" w:color="auto"/>
          </w:divBdr>
        </w:div>
        <w:div w:id="450435858">
          <w:marLeft w:val="1296"/>
          <w:marRight w:val="0"/>
          <w:marTop w:val="74"/>
          <w:marBottom w:val="0"/>
          <w:divBdr>
            <w:top w:val="none" w:sz="0" w:space="0" w:color="auto"/>
            <w:left w:val="none" w:sz="0" w:space="0" w:color="auto"/>
            <w:bottom w:val="none" w:sz="0" w:space="0" w:color="auto"/>
            <w:right w:val="none" w:sz="0" w:space="0" w:color="auto"/>
          </w:divBdr>
        </w:div>
        <w:div w:id="373312610">
          <w:marLeft w:val="1296"/>
          <w:marRight w:val="0"/>
          <w:marTop w:val="74"/>
          <w:marBottom w:val="0"/>
          <w:divBdr>
            <w:top w:val="none" w:sz="0" w:space="0" w:color="auto"/>
            <w:left w:val="none" w:sz="0" w:space="0" w:color="auto"/>
            <w:bottom w:val="none" w:sz="0" w:space="0" w:color="auto"/>
            <w:right w:val="none" w:sz="0" w:space="0" w:color="auto"/>
          </w:divBdr>
        </w:div>
      </w:divsChild>
    </w:div>
    <w:div w:id="1915970353">
      <w:bodyDiv w:val="1"/>
      <w:marLeft w:val="0"/>
      <w:marRight w:val="0"/>
      <w:marTop w:val="0"/>
      <w:marBottom w:val="0"/>
      <w:divBdr>
        <w:top w:val="none" w:sz="0" w:space="0" w:color="auto"/>
        <w:left w:val="none" w:sz="0" w:space="0" w:color="auto"/>
        <w:bottom w:val="none" w:sz="0" w:space="0" w:color="auto"/>
        <w:right w:val="none" w:sz="0" w:space="0" w:color="auto"/>
      </w:divBdr>
      <w:divsChild>
        <w:div w:id="1366446986">
          <w:marLeft w:val="432"/>
          <w:marRight w:val="0"/>
          <w:marTop w:val="115"/>
          <w:marBottom w:val="0"/>
          <w:divBdr>
            <w:top w:val="none" w:sz="0" w:space="0" w:color="auto"/>
            <w:left w:val="none" w:sz="0" w:space="0" w:color="auto"/>
            <w:bottom w:val="none" w:sz="0" w:space="0" w:color="auto"/>
            <w:right w:val="none" w:sz="0" w:space="0" w:color="auto"/>
          </w:divBdr>
        </w:div>
        <w:div w:id="1937857963">
          <w:marLeft w:val="864"/>
          <w:marRight w:val="0"/>
          <w:marTop w:val="75"/>
          <w:marBottom w:val="0"/>
          <w:divBdr>
            <w:top w:val="none" w:sz="0" w:space="0" w:color="auto"/>
            <w:left w:val="none" w:sz="0" w:space="0" w:color="auto"/>
            <w:bottom w:val="none" w:sz="0" w:space="0" w:color="auto"/>
            <w:right w:val="none" w:sz="0" w:space="0" w:color="auto"/>
          </w:divBdr>
        </w:div>
        <w:div w:id="4522743">
          <w:marLeft w:val="864"/>
          <w:marRight w:val="0"/>
          <w:marTop w:val="75"/>
          <w:marBottom w:val="0"/>
          <w:divBdr>
            <w:top w:val="none" w:sz="0" w:space="0" w:color="auto"/>
            <w:left w:val="none" w:sz="0" w:space="0" w:color="auto"/>
            <w:bottom w:val="none" w:sz="0" w:space="0" w:color="auto"/>
            <w:right w:val="none" w:sz="0" w:space="0" w:color="auto"/>
          </w:divBdr>
        </w:div>
        <w:div w:id="1408530575">
          <w:marLeft w:val="864"/>
          <w:marRight w:val="0"/>
          <w:marTop w:val="75"/>
          <w:marBottom w:val="0"/>
          <w:divBdr>
            <w:top w:val="none" w:sz="0" w:space="0" w:color="auto"/>
            <w:left w:val="none" w:sz="0" w:space="0" w:color="auto"/>
            <w:bottom w:val="none" w:sz="0" w:space="0" w:color="auto"/>
            <w:right w:val="none" w:sz="0" w:space="0" w:color="auto"/>
          </w:divBdr>
        </w:div>
        <w:div w:id="1065568894">
          <w:marLeft w:val="1296"/>
          <w:marRight w:val="0"/>
          <w:marTop w:val="75"/>
          <w:marBottom w:val="0"/>
          <w:divBdr>
            <w:top w:val="none" w:sz="0" w:space="0" w:color="auto"/>
            <w:left w:val="none" w:sz="0" w:space="0" w:color="auto"/>
            <w:bottom w:val="none" w:sz="0" w:space="0" w:color="auto"/>
            <w:right w:val="none" w:sz="0" w:space="0" w:color="auto"/>
          </w:divBdr>
        </w:div>
        <w:div w:id="1630164651">
          <w:marLeft w:val="1296"/>
          <w:marRight w:val="0"/>
          <w:marTop w:val="75"/>
          <w:marBottom w:val="0"/>
          <w:divBdr>
            <w:top w:val="none" w:sz="0" w:space="0" w:color="auto"/>
            <w:left w:val="none" w:sz="0" w:space="0" w:color="auto"/>
            <w:bottom w:val="none" w:sz="0" w:space="0" w:color="auto"/>
            <w:right w:val="none" w:sz="0" w:space="0" w:color="auto"/>
          </w:divBdr>
        </w:div>
        <w:div w:id="2068844347">
          <w:marLeft w:val="864"/>
          <w:marRight w:val="0"/>
          <w:marTop w:val="75"/>
          <w:marBottom w:val="0"/>
          <w:divBdr>
            <w:top w:val="none" w:sz="0" w:space="0" w:color="auto"/>
            <w:left w:val="none" w:sz="0" w:space="0" w:color="auto"/>
            <w:bottom w:val="none" w:sz="0" w:space="0" w:color="auto"/>
            <w:right w:val="none" w:sz="0" w:space="0" w:color="auto"/>
          </w:divBdr>
        </w:div>
        <w:div w:id="1636831576">
          <w:marLeft w:val="864"/>
          <w:marRight w:val="0"/>
          <w:marTop w:val="7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1076</Words>
  <Characters>6136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Hoenig</dc:creator>
  <cp:lastModifiedBy>Newberry, Debbie</cp:lastModifiedBy>
  <cp:revision>2</cp:revision>
  <dcterms:created xsi:type="dcterms:W3CDTF">2015-05-06T16:26:00Z</dcterms:created>
  <dcterms:modified xsi:type="dcterms:W3CDTF">2015-05-06T16:26:00Z</dcterms:modified>
</cp:coreProperties>
</file>