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32" w:rsidRDefault="00C25B32" w:rsidP="00C25B32">
      <w:pPr>
        <w:shd w:val="clear" w:color="auto" w:fill="FFFFFF"/>
        <w:spacing w:after="0" w:line="240" w:lineRule="auto"/>
        <w:rPr>
          <w:rFonts w:ascii="Verdana" w:eastAsia="Times New Roman" w:hAnsi="Verdana" w:cs="Times New Roman"/>
          <w:color w:val="222222"/>
          <w:sz w:val="20"/>
          <w:szCs w:val="20"/>
        </w:rPr>
      </w:pPr>
    </w:p>
    <w:p w:rsidR="00C25B32" w:rsidRPr="000E4875" w:rsidRDefault="00C25B32" w:rsidP="00C25B32">
      <w:pPr>
        <w:shd w:val="clear" w:color="auto" w:fill="FFFFFF"/>
        <w:spacing w:after="0" w:line="240" w:lineRule="auto"/>
        <w:jc w:val="center"/>
        <w:rPr>
          <w:rFonts w:ascii="Times New Roman" w:eastAsia="Times New Roman" w:hAnsi="Times New Roman" w:cs="Times New Roman"/>
          <w:b/>
          <w:i/>
          <w:color w:val="222222"/>
          <w:sz w:val="24"/>
        </w:rPr>
      </w:pPr>
      <w:r w:rsidRPr="000E4875">
        <w:rPr>
          <w:rFonts w:ascii="Times New Roman" w:eastAsia="Times New Roman" w:hAnsi="Times New Roman" w:cs="Times New Roman"/>
          <w:b/>
          <w:i/>
          <w:color w:val="222222"/>
          <w:sz w:val="24"/>
        </w:rPr>
        <w:t>P</w:t>
      </w:r>
      <w:r w:rsidR="00E640FB" w:rsidRPr="000E4875">
        <w:rPr>
          <w:rFonts w:ascii="Times New Roman" w:eastAsia="Times New Roman" w:hAnsi="Times New Roman" w:cs="Times New Roman"/>
          <w:b/>
          <w:i/>
          <w:color w:val="222222"/>
          <w:sz w:val="24"/>
        </w:rPr>
        <w:t xml:space="preserve">ress Release of the Association of State Drinking Water Administrators </w:t>
      </w:r>
    </w:p>
    <w:p w:rsidR="00C25B32" w:rsidRPr="000E4875" w:rsidRDefault="00C25B32" w:rsidP="00C25B32">
      <w:pPr>
        <w:shd w:val="clear" w:color="auto" w:fill="FFFFFF"/>
        <w:spacing w:after="0" w:line="240" w:lineRule="auto"/>
        <w:rPr>
          <w:rFonts w:ascii="Times New Roman" w:eastAsia="Times New Roman" w:hAnsi="Times New Roman" w:cs="Times New Roman"/>
          <w:color w:val="222222"/>
          <w:sz w:val="24"/>
        </w:rPr>
      </w:pPr>
    </w:p>
    <w:p w:rsidR="00C25B32" w:rsidRPr="000E4875" w:rsidRDefault="00C25B32" w:rsidP="00E77962">
      <w:pPr>
        <w:shd w:val="clear" w:color="auto" w:fill="FFFFFF"/>
        <w:tabs>
          <w:tab w:val="left" w:pos="1170"/>
        </w:tabs>
        <w:spacing w:after="0" w:line="240" w:lineRule="auto"/>
        <w:jc w:val="center"/>
        <w:rPr>
          <w:rFonts w:ascii="Times New Roman" w:eastAsia="Times New Roman" w:hAnsi="Times New Roman" w:cs="Times New Roman"/>
          <w:b/>
          <w:color w:val="222222"/>
          <w:sz w:val="24"/>
        </w:rPr>
      </w:pPr>
      <w:r w:rsidRPr="000E4875">
        <w:rPr>
          <w:rFonts w:ascii="Times New Roman" w:eastAsia="Times New Roman" w:hAnsi="Times New Roman" w:cs="Times New Roman"/>
          <w:b/>
          <w:color w:val="222222"/>
          <w:sz w:val="24"/>
        </w:rPr>
        <w:t>“Insufficient Resources for State Drinking Water Programs Threaten Public Health”</w:t>
      </w:r>
    </w:p>
    <w:p w:rsidR="00C25B32" w:rsidRDefault="00C25B32" w:rsidP="00C25B32">
      <w:pPr>
        <w:shd w:val="clear" w:color="auto" w:fill="FFFFFF"/>
        <w:spacing w:after="0" w:line="240" w:lineRule="auto"/>
        <w:jc w:val="center"/>
        <w:rPr>
          <w:rFonts w:ascii="Times New Roman" w:eastAsia="Times New Roman" w:hAnsi="Times New Roman" w:cs="Times New Roman"/>
          <w:b/>
          <w:i/>
          <w:color w:val="222222"/>
          <w:sz w:val="24"/>
        </w:rPr>
      </w:pPr>
      <w:r w:rsidRPr="000E4875">
        <w:rPr>
          <w:rFonts w:ascii="Times New Roman" w:eastAsia="Times New Roman" w:hAnsi="Times New Roman" w:cs="Times New Roman"/>
          <w:b/>
          <w:i/>
          <w:color w:val="222222"/>
          <w:sz w:val="24"/>
        </w:rPr>
        <w:t>An Analysis of the State Drinking Water Programs’ Resources and Needs</w:t>
      </w:r>
    </w:p>
    <w:p w:rsidR="006D399A" w:rsidRPr="006D399A" w:rsidRDefault="006D399A" w:rsidP="00C25B32">
      <w:pPr>
        <w:shd w:val="clear" w:color="auto" w:fill="FFFFFF"/>
        <w:spacing w:after="0" w:line="240" w:lineRule="auto"/>
        <w:jc w:val="center"/>
        <w:rPr>
          <w:rFonts w:ascii="Times New Roman" w:eastAsia="Times New Roman" w:hAnsi="Times New Roman" w:cs="Times New Roman"/>
          <w:b/>
          <w:color w:val="222222"/>
          <w:sz w:val="24"/>
        </w:rPr>
      </w:pPr>
      <w:r w:rsidRPr="006D399A">
        <w:rPr>
          <w:rFonts w:ascii="Times New Roman" w:eastAsia="Times New Roman" w:hAnsi="Times New Roman" w:cs="Times New Roman"/>
          <w:b/>
          <w:color w:val="222222"/>
          <w:sz w:val="24"/>
        </w:rPr>
        <w:t>January 27, 2014</w:t>
      </w:r>
    </w:p>
    <w:p w:rsidR="00C25B32" w:rsidRPr="000E4875" w:rsidRDefault="00C25B32" w:rsidP="00C25B32">
      <w:pPr>
        <w:shd w:val="clear" w:color="auto" w:fill="FFFFFF"/>
        <w:spacing w:after="0" w:line="240" w:lineRule="auto"/>
        <w:rPr>
          <w:rFonts w:ascii="Times New Roman" w:eastAsia="Times New Roman" w:hAnsi="Times New Roman" w:cs="Times New Roman"/>
          <w:b/>
          <w:color w:val="222222"/>
        </w:rPr>
      </w:pPr>
    </w:p>
    <w:p w:rsidR="00C25B32" w:rsidRPr="000E4875" w:rsidRDefault="00E14A62" w:rsidP="00C25B32">
      <w:pPr>
        <w:shd w:val="clear" w:color="auto" w:fill="FFFFFF"/>
        <w:spacing w:after="0" w:line="240" w:lineRule="auto"/>
        <w:rPr>
          <w:rFonts w:ascii="Times New Roman" w:eastAsia="Times New Roman" w:hAnsi="Times New Roman" w:cs="Times New Roman"/>
          <w:b/>
          <w:i/>
          <w:color w:val="222222"/>
        </w:rPr>
      </w:pPr>
      <w:r w:rsidRPr="000E4875">
        <w:rPr>
          <w:rFonts w:ascii="Times New Roman" w:eastAsia="Times New Roman" w:hAnsi="Times New Roman" w:cs="Times New Roman"/>
          <w:b/>
          <w:i/>
          <w:color w:val="222222"/>
        </w:rPr>
        <w:t xml:space="preserve">Today, </w:t>
      </w:r>
      <w:r w:rsidR="00C25B32" w:rsidRPr="000E4875">
        <w:rPr>
          <w:rFonts w:ascii="Times New Roman" w:eastAsia="Times New Roman" w:hAnsi="Times New Roman" w:cs="Times New Roman"/>
          <w:b/>
          <w:i/>
          <w:color w:val="222222"/>
        </w:rPr>
        <w:t xml:space="preserve">ASDWA is releasing a report </w:t>
      </w:r>
      <w:r w:rsidR="001C1366" w:rsidRPr="000E4875">
        <w:rPr>
          <w:rFonts w:ascii="Times New Roman" w:eastAsia="Times New Roman" w:hAnsi="Times New Roman" w:cs="Times New Roman"/>
          <w:b/>
          <w:i/>
          <w:color w:val="222222"/>
        </w:rPr>
        <w:t>doc</w:t>
      </w:r>
      <w:bookmarkStart w:id="0" w:name="_GoBack"/>
      <w:bookmarkEnd w:id="0"/>
      <w:r w:rsidR="001C1366" w:rsidRPr="000E4875">
        <w:rPr>
          <w:rFonts w:ascii="Times New Roman" w:eastAsia="Times New Roman" w:hAnsi="Times New Roman" w:cs="Times New Roman"/>
          <w:b/>
          <w:i/>
          <w:color w:val="222222"/>
        </w:rPr>
        <w:t xml:space="preserve">umenting </w:t>
      </w:r>
      <w:r w:rsidR="00C25B32" w:rsidRPr="000E4875">
        <w:rPr>
          <w:rFonts w:ascii="Times New Roman" w:eastAsia="Times New Roman" w:hAnsi="Times New Roman" w:cs="Times New Roman"/>
          <w:b/>
          <w:i/>
          <w:color w:val="222222"/>
        </w:rPr>
        <w:t xml:space="preserve">a </w:t>
      </w:r>
      <w:r w:rsidR="001C1366" w:rsidRPr="000E4875">
        <w:rPr>
          <w:rFonts w:ascii="Times New Roman" w:eastAsia="Times New Roman" w:hAnsi="Times New Roman" w:cs="Times New Roman"/>
          <w:b/>
          <w:i/>
          <w:color w:val="222222"/>
        </w:rPr>
        <w:t xml:space="preserve">yearly </w:t>
      </w:r>
      <w:r w:rsidR="00C25B32" w:rsidRPr="000E4875">
        <w:rPr>
          <w:rFonts w:ascii="Times New Roman" w:eastAsia="Times New Roman" w:hAnsi="Times New Roman" w:cs="Times New Roman"/>
          <w:b/>
          <w:i/>
          <w:color w:val="222222"/>
        </w:rPr>
        <w:t>shortfall of at least $230 million between the resources </w:t>
      </w:r>
      <w:r w:rsidR="001C1366" w:rsidRPr="000E4875">
        <w:rPr>
          <w:rFonts w:ascii="Times New Roman" w:eastAsia="Times New Roman" w:hAnsi="Times New Roman" w:cs="Times New Roman"/>
          <w:b/>
          <w:i/>
          <w:color w:val="222222"/>
        </w:rPr>
        <w:t xml:space="preserve">available </w:t>
      </w:r>
      <w:r w:rsidR="00C25B32" w:rsidRPr="000E4875">
        <w:rPr>
          <w:rFonts w:ascii="Times New Roman" w:eastAsia="Times New Roman" w:hAnsi="Times New Roman" w:cs="Times New Roman"/>
          <w:b/>
          <w:i/>
          <w:color w:val="222222"/>
        </w:rPr>
        <w:t xml:space="preserve">in states (from all sources – both federal and state) </w:t>
      </w:r>
      <w:r w:rsidR="003B3180" w:rsidRPr="000E4875">
        <w:rPr>
          <w:rFonts w:ascii="Times New Roman" w:eastAsia="Times New Roman" w:hAnsi="Times New Roman" w:cs="Times New Roman"/>
          <w:b/>
          <w:i/>
          <w:color w:val="222222"/>
        </w:rPr>
        <w:t xml:space="preserve">and those needed by states to administer minimum required programs.  </w:t>
      </w:r>
      <w:r w:rsidR="00C25B32" w:rsidRPr="000E4875">
        <w:rPr>
          <w:rFonts w:ascii="Times New Roman" w:eastAsia="Times New Roman" w:hAnsi="Times New Roman" w:cs="Times New Roman"/>
          <w:b/>
          <w:i/>
          <w:color w:val="222222"/>
        </w:rPr>
        <w:t>And, for more robust, comprehensive program</w:t>
      </w:r>
      <w:r w:rsidR="003B3180" w:rsidRPr="000E4875">
        <w:rPr>
          <w:rFonts w:ascii="Times New Roman" w:eastAsia="Times New Roman" w:hAnsi="Times New Roman" w:cs="Times New Roman"/>
          <w:b/>
          <w:i/>
          <w:color w:val="222222"/>
        </w:rPr>
        <w:t>s</w:t>
      </w:r>
      <w:r w:rsidR="00C25B32" w:rsidRPr="000E4875">
        <w:rPr>
          <w:rFonts w:ascii="Times New Roman" w:eastAsia="Times New Roman" w:hAnsi="Times New Roman" w:cs="Times New Roman"/>
          <w:b/>
          <w:i/>
          <w:color w:val="222222"/>
        </w:rPr>
        <w:t xml:space="preserve">, the gap is </w:t>
      </w:r>
      <w:r w:rsidR="001C1366" w:rsidRPr="000E4875">
        <w:rPr>
          <w:rFonts w:ascii="Times New Roman" w:eastAsia="Times New Roman" w:hAnsi="Times New Roman" w:cs="Times New Roman"/>
          <w:b/>
          <w:i/>
          <w:color w:val="222222"/>
        </w:rPr>
        <w:t xml:space="preserve">even </w:t>
      </w:r>
      <w:r w:rsidR="00C25B32" w:rsidRPr="000E4875">
        <w:rPr>
          <w:rFonts w:ascii="Times New Roman" w:eastAsia="Times New Roman" w:hAnsi="Times New Roman" w:cs="Times New Roman"/>
          <w:b/>
          <w:i/>
          <w:color w:val="222222"/>
        </w:rPr>
        <w:t>larger -- $3</w:t>
      </w:r>
      <w:r w:rsidR="00EB4B6A" w:rsidRPr="000E4875">
        <w:rPr>
          <w:rFonts w:ascii="Times New Roman" w:eastAsia="Times New Roman" w:hAnsi="Times New Roman" w:cs="Times New Roman"/>
          <w:b/>
          <w:i/>
          <w:color w:val="222222"/>
        </w:rPr>
        <w:t>08</w:t>
      </w:r>
      <w:r w:rsidR="00C25B32" w:rsidRPr="000E4875">
        <w:rPr>
          <w:rFonts w:ascii="Times New Roman" w:eastAsia="Times New Roman" w:hAnsi="Times New Roman" w:cs="Times New Roman"/>
          <w:b/>
          <w:i/>
          <w:color w:val="222222"/>
        </w:rPr>
        <w:t xml:space="preserve"> million</w:t>
      </w:r>
      <w:r w:rsidR="00E640FB" w:rsidRPr="000E4875">
        <w:rPr>
          <w:rFonts w:ascii="Times New Roman" w:eastAsia="Times New Roman" w:hAnsi="Times New Roman" w:cs="Times New Roman"/>
          <w:b/>
          <w:i/>
          <w:color w:val="222222"/>
        </w:rPr>
        <w:t>; t</w:t>
      </w:r>
      <w:r w:rsidR="00F53DD0" w:rsidRPr="000E4875">
        <w:rPr>
          <w:rFonts w:ascii="Times New Roman" w:eastAsia="Times New Roman" w:hAnsi="Times New Roman" w:cs="Times New Roman"/>
          <w:b/>
          <w:i/>
          <w:color w:val="222222"/>
        </w:rPr>
        <w:t>his represents a</w:t>
      </w:r>
      <w:r w:rsidR="00EB4B6A" w:rsidRPr="000E4875">
        <w:rPr>
          <w:rFonts w:ascii="Times New Roman" w:eastAsia="Times New Roman" w:hAnsi="Times New Roman" w:cs="Times New Roman"/>
          <w:b/>
          <w:i/>
          <w:color w:val="222222"/>
        </w:rPr>
        <w:t xml:space="preserve"> 41</w:t>
      </w:r>
      <w:r w:rsidR="00F53DD0" w:rsidRPr="000E4875">
        <w:rPr>
          <w:rFonts w:ascii="Times New Roman" w:eastAsia="Times New Roman" w:hAnsi="Times New Roman" w:cs="Times New Roman"/>
          <w:b/>
          <w:i/>
          <w:color w:val="222222"/>
        </w:rPr>
        <w:t xml:space="preserve">% </w:t>
      </w:r>
      <w:r w:rsidR="00EB4B6A" w:rsidRPr="000E4875">
        <w:rPr>
          <w:rFonts w:ascii="Times New Roman" w:eastAsia="Times New Roman" w:hAnsi="Times New Roman" w:cs="Times New Roman"/>
          <w:b/>
          <w:i/>
          <w:color w:val="222222"/>
        </w:rPr>
        <w:t xml:space="preserve">shortfall </w:t>
      </w:r>
      <w:r w:rsidR="006D399A">
        <w:rPr>
          <w:rFonts w:ascii="Times New Roman" w:eastAsia="Times New Roman" w:hAnsi="Times New Roman" w:cs="Times New Roman"/>
          <w:b/>
          <w:i/>
          <w:color w:val="222222"/>
        </w:rPr>
        <w:t xml:space="preserve">when </w:t>
      </w:r>
      <w:r w:rsidR="00EB4B6A" w:rsidRPr="000E4875">
        <w:rPr>
          <w:rFonts w:ascii="Times New Roman" w:eastAsia="Times New Roman" w:hAnsi="Times New Roman" w:cs="Times New Roman"/>
          <w:b/>
          <w:i/>
          <w:color w:val="222222"/>
        </w:rPr>
        <w:t xml:space="preserve">compared to </w:t>
      </w:r>
      <w:r w:rsidR="006D399A">
        <w:rPr>
          <w:rFonts w:ascii="Times New Roman" w:eastAsia="Times New Roman" w:hAnsi="Times New Roman" w:cs="Times New Roman"/>
          <w:b/>
          <w:i/>
          <w:color w:val="222222"/>
        </w:rPr>
        <w:t>what is</w:t>
      </w:r>
      <w:r w:rsidR="00F53DD0" w:rsidRPr="000E4875">
        <w:rPr>
          <w:rFonts w:ascii="Times New Roman" w:eastAsia="Times New Roman" w:hAnsi="Times New Roman" w:cs="Times New Roman"/>
          <w:b/>
          <w:i/>
          <w:color w:val="222222"/>
        </w:rPr>
        <w:t xml:space="preserve"> needed.</w:t>
      </w:r>
      <w:r w:rsidR="00F53DD0" w:rsidRPr="000E4875">
        <w:rPr>
          <w:rFonts w:ascii="Times New Roman" w:eastAsia="Times New Roman" w:hAnsi="Times New Roman" w:cs="Times New Roman"/>
          <w:color w:val="222222"/>
        </w:rPr>
        <w:t xml:space="preserve"> </w:t>
      </w:r>
      <w:r w:rsidR="00954FE0" w:rsidRPr="000E4875">
        <w:rPr>
          <w:rFonts w:ascii="Times New Roman" w:eastAsia="Times New Roman" w:hAnsi="Times New Roman" w:cs="Times New Roman"/>
          <w:color w:val="222222"/>
        </w:rPr>
        <w:t xml:space="preserve"> </w:t>
      </w:r>
      <w:r w:rsidR="00C25B32" w:rsidRPr="000E4875">
        <w:rPr>
          <w:rFonts w:ascii="Times New Roman" w:eastAsia="Times New Roman" w:hAnsi="Times New Roman" w:cs="Times New Roman"/>
          <w:b/>
          <w:i/>
          <w:color w:val="222222"/>
        </w:rPr>
        <w:t xml:space="preserve">ASDWA’s recommendations, based on these findings (contained in </w:t>
      </w:r>
      <w:r w:rsidR="001C1366" w:rsidRPr="000E4875">
        <w:rPr>
          <w:rFonts w:ascii="Times New Roman" w:eastAsia="Times New Roman" w:hAnsi="Times New Roman" w:cs="Times New Roman"/>
          <w:b/>
          <w:i/>
          <w:color w:val="222222"/>
        </w:rPr>
        <w:t xml:space="preserve">a </w:t>
      </w:r>
      <w:r w:rsidR="00C25B32" w:rsidRPr="000E4875">
        <w:rPr>
          <w:rFonts w:ascii="Times New Roman" w:eastAsia="Times New Roman" w:hAnsi="Times New Roman" w:cs="Times New Roman"/>
          <w:b/>
          <w:i/>
          <w:color w:val="222222"/>
        </w:rPr>
        <w:t>companion document), are an "all of the above" approach -- there are a number of steps that Congress, EPA, and states can take to help bridge the gap.</w:t>
      </w:r>
    </w:p>
    <w:p w:rsidR="00C25B32" w:rsidRPr="000E4875" w:rsidRDefault="00C25B32" w:rsidP="00972C32">
      <w:pPr>
        <w:shd w:val="clear" w:color="auto" w:fill="FFFFFF"/>
        <w:spacing w:after="0" w:line="240" w:lineRule="auto"/>
        <w:rPr>
          <w:rFonts w:ascii="Times New Roman" w:eastAsia="Times New Roman" w:hAnsi="Times New Roman" w:cs="Times New Roman"/>
          <w:b/>
          <w:bCs/>
          <w:color w:val="222222"/>
        </w:rPr>
      </w:pPr>
    </w:p>
    <w:p w:rsidR="003B3180" w:rsidRPr="000E4875" w:rsidRDefault="003B3180" w:rsidP="003B3180">
      <w:pPr>
        <w:pStyle w:val="bodyamb"/>
        <w:rPr>
          <w:rFonts w:ascii="Times New Roman" w:hAnsi="Times New Roman" w:cs="Times New Roman"/>
        </w:rPr>
      </w:pPr>
      <w:r w:rsidRPr="000E4875">
        <w:rPr>
          <w:rFonts w:ascii="Times New Roman" w:hAnsi="Times New Roman" w:cs="Times New Roman"/>
          <w:b/>
        </w:rPr>
        <w:t xml:space="preserve">Ensuring Safe Drinking Water is a Complex, </w:t>
      </w:r>
      <w:r w:rsidR="00F53DD0" w:rsidRPr="000E4875">
        <w:rPr>
          <w:rFonts w:ascii="Times New Roman" w:hAnsi="Times New Roman" w:cs="Times New Roman"/>
          <w:b/>
        </w:rPr>
        <w:t>Multi</w:t>
      </w:r>
      <w:r w:rsidRPr="000E4875">
        <w:rPr>
          <w:rFonts w:ascii="Times New Roman" w:hAnsi="Times New Roman" w:cs="Times New Roman"/>
          <w:b/>
        </w:rPr>
        <w:t xml:space="preserve">-Faceted Challenge:  </w:t>
      </w:r>
      <w:r w:rsidR="0059404E" w:rsidRPr="000E4875">
        <w:rPr>
          <w:rFonts w:ascii="Times New Roman" w:hAnsi="Times New Roman" w:cs="Times New Roman"/>
        </w:rPr>
        <w:t xml:space="preserve">Safe drinking water is </w:t>
      </w:r>
      <w:proofErr w:type="gramStart"/>
      <w:r w:rsidR="009E2851" w:rsidRPr="000E4875">
        <w:rPr>
          <w:rFonts w:ascii="Times New Roman" w:hAnsi="Times New Roman" w:cs="Times New Roman"/>
        </w:rPr>
        <w:t xml:space="preserve">vital </w:t>
      </w:r>
      <w:r w:rsidR="0059404E" w:rsidRPr="000E4875">
        <w:rPr>
          <w:rFonts w:ascii="Times New Roman" w:hAnsi="Times New Roman" w:cs="Times New Roman"/>
        </w:rPr>
        <w:t xml:space="preserve"> to</w:t>
      </w:r>
      <w:proofErr w:type="gramEnd"/>
      <w:r w:rsidR="0059404E" w:rsidRPr="000E4875">
        <w:rPr>
          <w:rFonts w:ascii="Times New Roman" w:hAnsi="Times New Roman" w:cs="Times New Roman"/>
        </w:rPr>
        <w:t xml:space="preserve"> our communities in innumerable ways:  we depend on it in our homes, schools, and businesses.  </w:t>
      </w:r>
      <w:r w:rsidR="009E2851" w:rsidRPr="000E4875">
        <w:rPr>
          <w:rFonts w:ascii="Times New Roman" w:hAnsi="Times New Roman" w:cs="Times New Roman"/>
        </w:rPr>
        <w:t xml:space="preserve">As we prepare to celebrate the </w:t>
      </w:r>
      <w:r w:rsidR="000E4875" w:rsidRPr="000E4875">
        <w:rPr>
          <w:rFonts w:ascii="Times New Roman" w:hAnsi="Times New Roman" w:cs="Times New Roman"/>
        </w:rPr>
        <w:t>4</w:t>
      </w:r>
      <w:r w:rsidR="00E640FB" w:rsidRPr="000E4875">
        <w:rPr>
          <w:rFonts w:ascii="Times New Roman" w:hAnsi="Times New Roman" w:cs="Times New Roman"/>
        </w:rPr>
        <w:t>0</w:t>
      </w:r>
      <w:r w:rsidR="00E640FB" w:rsidRPr="000E4875">
        <w:rPr>
          <w:rFonts w:ascii="Times New Roman" w:hAnsi="Times New Roman" w:cs="Times New Roman"/>
          <w:vertAlign w:val="superscript"/>
        </w:rPr>
        <w:t>th</w:t>
      </w:r>
      <w:r w:rsidR="00E640FB" w:rsidRPr="000E4875">
        <w:rPr>
          <w:rFonts w:ascii="Times New Roman" w:hAnsi="Times New Roman" w:cs="Times New Roman"/>
        </w:rPr>
        <w:t xml:space="preserve"> anniversary of the Safe Drinking Water Act (SDWA)</w:t>
      </w:r>
      <w:r w:rsidR="000E4875" w:rsidRPr="000E4875">
        <w:rPr>
          <w:rFonts w:ascii="Times New Roman" w:hAnsi="Times New Roman" w:cs="Times New Roman"/>
        </w:rPr>
        <w:t xml:space="preserve"> in December 2014</w:t>
      </w:r>
      <w:r w:rsidR="009E2851" w:rsidRPr="000E4875">
        <w:rPr>
          <w:rFonts w:ascii="Times New Roman" w:hAnsi="Times New Roman" w:cs="Times New Roman"/>
        </w:rPr>
        <w:t>, we’re reminded that, w</w:t>
      </w:r>
      <w:r w:rsidR="00E640FB" w:rsidRPr="000E4875">
        <w:rPr>
          <w:rFonts w:ascii="Times New Roman" w:hAnsi="Times New Roman" w:cs="Times New Roman"/>
        </w:rPr>
        <w:t xml:space="preserve">hile a great deal of progress in public health protection has been made, many challenges remain.  The SDWA </w:t>
      </w:r>
      <w:r w:rsidRPr="000E4875">
        <w:rPr>
          <w:rFonts w:ascii="Times New Roman" w:eastAsia="Times New Roman" w:hAnsi="Times New Roman" w:cs="Times New Roman"/>
        </w:rPr>
        <w:t>is designed to protect consumers who receive their drinkin</w:t>
      </w:r>
      <w:r w:rsidRPr="000E4875">
        <w:rPr>
          <w:rFonts w:ascii="Times New Roman" w:hAnsi="Times New Roman" w:cs="Times New Roman"/>
        </w:rPr>
        <w:t xml:space="preserve">g water from one of the 152,000 public water systems in the U.S. </w:t>
      </w:r>
      <w:r w:rsidR="004D0B20" w:rsidRPr="000E4875">
        <w:rPr>
          <w:rFonts w:ascii="Times New Roman" w:hAnsi="Times New Roman" w:cs="Times New Roman"/>
        </w:rPr>
        <w:t xml:space="preserve"> </w:t>
      </w:r>
      <w:r w:rsidR="000E4875" w:rsidRPr="000E4875">
        <w:rPr>
          <w:rFonts w:ascii="Times New Roman" w:hAnsi="Times New Roman" w:cs="Times New Roman"/>
        </w:rPr>
        <w:t xml:space="preserve">Fully </w:t>
      </w:r>
      <w:r w:rsidR="0092689E" w:rsidRPr="000E4875">
        <w:rPr>
          <w:rFonts w:ascii="Times New Roman" w:hAnsi="Times New Roman" w:cs="Times New Roman"/>
        </w:rPr>
        <w:t xml:space="preserve">97% of those systems are small and many require additional support </w:t>
      </w:r>
      <w:r w:rsidR="0059404E" w:rsidRPr="000E4875">
        <w:rPr>
          <w:rFonts w:ascii="Times New Roman" w:hAnsi="Times New Roman" w:cs="Times New Roman"/>
        </w:rPr>
        <w:t xml:space="preserve">from </w:t>
      </w:r>
      <w:r w:rsidR="0092689E" w:rsidRPr="000E4875">
        <w:rPr>
          <w:rFonts w:ascii="Times New Roman" w:hAnsi="Times New Roman" w:cs="Times New Roman"/>
        </w:rPr>
        <w:t>state drinking water programs.</w:t>
      </w:r>
      <w:r w:rsidR="00E640FB" w:rsidRPr="000E4875">
        <w:rPr>
          <w:rFonts w:ascii="Times New Roman" w:hAnsi="Times New Roman" w:cs="Times New Roman"/>
        </w:rPr>
        <w:t xml:space="preserve"> </w:t>
      </w:r>
      <w:r w:rsidR="0092689E" w:rsidRPr="000E4875">
        <w:rPr>
          <w:rFonts w:ascii="Times New Roman" w:hAnsi="Times New Roman" w:cs="Times New Roman"/>
        </w:rPr>
        <w:t xml:space="preserve"> </w:t>
      </w:r>
      <w:r w:rsidRPr="000E4875">
        <w:rPr>
          <w:rFonts w:ascii="Times New Roman" w:hAnsi="Times New Roman" w:cs="Times New Roman"/>
        </w:rPr>
        <w:t xml:space="preserve">As the </w:t>
      </w:r>
      <w:r w:rsidR="00F53DD0" w:rsidRPr="000E4875">
        <w:rPr>
          <w:rFonts w:ascii="Times New Roman" w:hAnsi="Times New Roman" w:cs="Times New Roman"/>
        </w:rPr>
        <w:t xml:space="preserve">requirements for addressing </w:t>
      </w:r>
      <w:r w:rsidRPr="000E4875">
        <w:rPr>
          <w:rFonts w:ascii="Times New Roman" w:hAnsi="Times New Roman" w:cs="Times New Roman"/>
        </w:rPr>
        <w:t xml:space="preserve">public health risks posed by drinking water contaminants have become more complex and pressing, state program responsibilities for adequately managing sources of drinking water, overseeing the treatment of drinking water, and supervising water systems have all increased.  States are tasked with ensuring that all of the federal requirements – and any more stringent state requirements – are met.  This is a highly time- and resource-intensive undertaking for state programs; but in their absence, water systems may experience preventable operational or managerial failures which pose potentially serious public health threats for consumers. </w:t>
      </w:r>
      <w:r w:rsidR="0059404E" w:rsidRPr="000E4875">
        <w:rPr>
          <w:rFonts w:ascii="Times New Roman" w:hAnsi="Times New Roman" w:cs="Times New Roman"/>
        </w:rPr>
        <w:t xml:space="preserve"> Recent manmade and natural disasters have served to underscore the criticality of the work that state programs do to help ensure safe drinking water.</w:t>
      </w:r>
    </w:p>
    <w:p w:rsidR="00CF35CA" w:rsidRPr="000E4875" w:rsidRDefault="0059404E" w:rsidP="0059404E">
      <w:pPr>
        <w:pStyle w:val="bodyamb"/>
        <w:rPr>
          <w:rFonts w:ascii="Times New Roman" w:hAnsi="Times New Roman" w:cs="Times New Roman"/>
        </w:rPr>
      </w:pPr>
      <w:r w:rsidRPr="000E4875">
        <w:rPr>
          <w:rFonts w:ascii="Times New Roman" w:hAnsi="Times New Roman" w:cs="Times New Roman"/>
          <w:b/>
        </w:rPr>
        <w:t xml:space="preserve">Various Actions are </w:t>
      </w:r>
      <w:proofErr w:type="gramStart"/>
      <w:r w:rsidRPr="000E4875">
        <w:rPr>
          <w:rFonts w:ascii="Times New Roman" w:hAnsi="Times New Roman" w:cs="Times New Roman"/>
          <w:b/>
        </w:rPr>
        <w:t>Needed</w:t>
      </w:r>
      <w:proofErr w:type="gramEnd"/>
      <w:r w:rsidRPr="000E4875">
        <w:rPr>
          <w:rFonts w:ascii="Times New Roman" w:hAnsi="Times New Roman" w:cs="Times New Roman"/>
          <w:b/>
        </w:rPr>
        <w:t xml:space="preserve"> to Address the Gap: </w:t>
      </w:r>
      <w:r w:rsidR="004D0B20" w:rsidRPr="000E4875">
        <w:rPr>
          <w:rFonts w:ascii="Times New Roman" w:hAnsi="Times New Roman" w:cs="Times New Roman"/>
          <w:b/>
        </w:rPr>
        <w:t xml:space="preserve"> </w:t>
      </w:r>
      <w:r w:rsidR="004D0B20" w:rsidRPr="000E4875">
        <w:rPr>
          <w:rFonts w:ascii="Times New Roman" w:hAnsi="Times New Roman" w:cs="Times New Roman"/>
        </w:rPr>
        <w:t xml:space="preserve"> Investments in state drinking water programs may be perceived by the public as a relatively low priority because state drinking water programs can be “victims of their own success.”  A successful, prevention-based program makes few headlines and operates largely outside the public eye, which makes it harder to explain the importance of adequate funding.  But the success of these essential state programs is not guaranteed and states continue to face fiscal challenges that compromise their effectiveness.  </w:t>
      </w:r>
      <w:r w:rsidR="00E640FB" w:rsidRPr="000E4875">
        <w:rPr>
          <w:rFonts w:ascii="Times New Roman" w:eastAsia="Times New Roman" w:hAnsi="Times New Roman" w:cs="Times New Roman"/>
          <w:color w:val="222222"/>
        </w:rPr>
        <w:t>In response to the</w:t>
      </w:r>
      <w:r w:rsidR="004D0B20" w:rsidRPr="000E4875">
        <w:rPr>
          <w:rFonts w:ascii="Times New Roman" w:eastAsia="Times New Roman" w:hAnsi="Times New Roman" w:cs="Times New Roman"/>
          <w:color w:val="222222"/>
        </w:rPr>
        <w:t xml:space="preserve"> report’s </w:t>
      </w:r>
      <w:r w:rsidR="00E640FB" w:rsidRPr="000E4875">
        <w:rPr>
          <w:rFonts w:ascii="Times New Roman" w:eastAsia="Times New Roman" w:hAnsi="Times New Roman" w:cs="Times New Roman"/>
          <w:color w:val="222222"/>
        </w:rPr>
        <w:t>findings, we</w:t>
      </w:r>
      <w:r w:rsidR="00CF35CA" w:rsidRPr="000E4875">
        <w:rPr>
          <w:rFonts w:ascii="Times New Roman" w:hAnsi="Times New Roman" w:cs="Times New Roman"/>
        </w:rPr>
        <w:t xml:space="preserve"> believe th</w:t>
      </w:r>
      <w:r w:rsidR="00E640FB" w:rsidRPr="000E4875">
        <w:rPr>
          <w:rFonts w:ascii="Times New Roman" w:hAnsi="Times New Roman" w:cs="Times New Roman"/>
        </w:rPr>
        <w:t>at</w:t>
      </w:r>
      <w:r w:rsidR="00CF35CA" w:rsidRPr="000E4875">
        <w:rPr>
          <w:rFonts w:ascii="Times New Roman" w:hAnsi="Times New Roman" w:cs="Times New Roman"/>
        </w:rPr>
        <w:t xml:space="preserve"> Congress, with the support of the Administration, needs to appropriate more funds for state drinking water programs.  In addition, we encourage states to consider appropriating more state general funds and, where feasible, instituting new or enhancing exis</w:t>
      </w:r>
      <w:r w:rsidR="001C1366" w:rsidRPr="000E4875">
        <w:rPr>
          <w:rFonts w:ascii="Times New Roman" w:hAnsi="Times New Roman" w:cs="Times New Roman"/>
        </w:rPr>
        <w:t xml:space="preserve">ting fee programs.  We also urge EPA to allow state flexibility in administering federal requirements, wherever appropriate, and recommend that states adopt program efficiencies to make the best use of available resources. </w:t>
      </w:r>
    </w:p>
    <w:p w:rsidR="006D399A" w:rsidRPr="000E4875" w:rsidRDefault="006D399A" w:rsidP="006D399A">
      <w:pPr>
        <w:pStyle w:val="bodyamb"/>
        <w:rPr>
          <w:rFonts w:ascii="Times New Roman" w:eastAsia="Times New Roman" w:hAnsi="Times New Roman" w:cs="Times New Roman"/>
          <w:color w:val="222222"/>
        </w:rPr>
      </w:pPr>
      <w:r w:rsidRPr="000E4875">
        <w:rPr>
          <w:rFonts w:ascii="Times New Roman" w:eastAsia="Times New Roman" w:hAnsi="Times New Roman" w:cs="Times New Roman"/>
          <w:b/>
          <w:color w:val="222222"/>
        </w:rPr>
        <w:t>The Current Resource Needs Report is the Latest Installment in An Ongoing Story:</w:t>
      </w:r>
      <w:r w:rsidRPr="000E4875">
        <w:rPr>
          <w:rFonts w:ascii="Times New Roman" w:hAnsi="Times New Roman" w:cs="Times New Roman"/>
          <w:b/>
        </w:rPr>
        <w:t xml:space="preserve"> </w:t>
      </w:r>
      <w:r w:rsidRPr="000E4875">
        <w:rPr>
          <w:rFonts w:ascii="Times New Roman" w:eastAsia="Times New Roman" w:hAnsi="Times New Roman" w:cs="Times New Roman"/>
          <w:b/>
          <w:color w:val="222222"/>
        </w:rPr>
        <w:t xml:space="preserve"> </w:t>
      </w:r>
      <w:r w:rsidRPr="000E4875">
        <w:rPr>
          <w:rFonts w:ascii="Times New Roman" w:eastAsia="Times New Roman" w:hAnsi="Times New Roman" w:cs="Times New Roman"/>
          <w:color w:val="222222"/>
        </w:rPr>
        <w:t xml:space="preserve">ASDWA last reported on this situation in an April 2003 report.  Since that time, the situation has, in many respects, grown worse.  ASDWA and states, with the support of EPA and their contractor, Cadmus, Inc., recently conducted an analysis of both current and projected resources needs.  </w:t>
      </w:r>
      <w:proofErr w:type="gramStart"/>
      <w:r w:rsidRPr="000E4875">
        <w:rPr>
          <w:rFonts w:ascii="Times New Roman" w:eastAsia="Times New Roman" w:hAnsi="Times New Roman" w:cs="Times New Roman"/>
          <w:color w:val="222222"/>
        </w:rPr>
        <w:t>A ten state advisory panel “ground-</w:t>
      </w:r>
      <w:proofErr w:type="spellStart"/>
      <w:r w:rsidRPr="000E4875">
        <w:rPr>
          <w:rFonts w:ascii="Times New Roman" w:eastAsia="Times New Roman" w:hAnsi="Times New Roman" w:cs="Times New Roman"/>
          <w:color w:val="222222"/>
        </w:rPr>
        <w:t>truthed</w:t>
      </w:r>
      <w:proofErr w:type="spellEnd"/>
      <w:r w:rsidRPr="000E4875">
        <w:rPr>
          <w:rFonts w:ascii="Times New Roman" w:eastAsia="Times New Roman" w:hAnsi="Times New Roman" w:cs="Times New Roman"/>
          <w:color w:val="222222"/>
        </w:rPr>
        <w:t>” the overall approach and the findings to ensure their accuracy.</w:t>
      </w:r>
      <w:proofErr w:type="gramEnd"/>
      <w:r w:rsidRPr="000E4875">
        <w:rPr>
          <w:rFonts w:ascii="Times New Roman" w:eastAsia="Times New Roman" w:hAnsi="Times New Roman" w:cs="Times New Roman"/>
          <w:color w:val="222222"/>
        </w:rPr>
        <w:t xml:space="preserve">  </w:t>
      </w:r>
    </w:p>
    <w:p w:rsidR="00D913ED" w:rsidRPr="000E4875" w:rsidRDefault="00CF35CA" w:rsidP="001032C7">
      <w:pPr>
        <w:spacing w:after="0" w:line="240" w:lineRule="auto"/>
        <w:rPr>
          <w:rFonts w:ascii="Times New Roman" w:hAnsi="Times New Roman" w:cs="Times New Roman"/>
          <w:i/>
        </w:rPr>
      </w:pPr>
      <w:r w:rsidRPr="000E4875">
        <w:rPr>
          <w:rFonts w:ascii="Times New Roman" w:hAnsi="Times New Roman" w:cs="Times New Roman"/>
          <w:b/>
        </w:rPr>
        <w:t>State-Specific Information</w:t>
      </w:r>
      <w:r w:rsidRPr="000E4875">
        <w:rPr>
          <w:rFonts w:ascii="Times New Roman" w:hAnsi="Times New Roman" w:cs="Times New Roman"/>
        </w:rPr>
        <w:t xml:space="preserve">:  </w:t>
      </w:r>
      <w:r w:rsidR="001032C7" w:rsidRPr="000E4875">
        <w:rPr>
          <w:rFonts w:ascii="Times New Roman" w:hAnsi="Times New Roman" w:cs="Times New Roman"/>
        </w:rPr>
        <w:t xml:space="preserve">While the models used in this analysis represent implementation of the drinking water program on a national basis, each state has unique implementation needs and resource issues.  </w:t>
      </w:r>
      <w:r w:rsidRPr="000E4875">
        <w:rPr>
          <w:rFonts w:ascii="Times New Roman" w:hAnsi="Times New Roman" w:cs="Times New Roman"/>
        </w:rPr>
        <w:t xml:space="preserve">Please contact your state’s drinking water program for their assessment of this picture in their state.  </w:t>
      </w:r>
      <w:r w:rsidR="00D913ED" w:rsidRPr="000E4875">
        <w:rPr>
          <w:rFonts w:ascii="Times New Roman" w:hAnsi="Times New Roman" w:cs="Times New Roman"/>
          <w:i/>
        </w:rPr>
        <w:t xml:space="preserve">For Questions or More Information:  Contact Jim Taft at </w:t>
      </w:r>
      <w:hyperlink r:id="rId7" w:history="1">
        <w:r w:rsidR="00D913ED" w:rsidRPr="000E4875">
          <w:rPr>
            <w:rStyle w:val="Hyperlink"/>
            <w:rFonts w:ascii="Times New Roman" w:hAnsi="Times New Roman" w:cs="Times New Roman"/>
            <w:i/>
          </w:rPr>
          <w:t>jtaft@asdwa.org</w:t>
        </w:r>
      </w:hyperlink>
      <w:r w:rsidR="00D913ED" w:rsidRPr="000E4875">
        <w:rPr>
          <w:rFonts w:ascii="Times New Roman" w:hAnsi="Times New Roman" w:cs="Times New Roman"/>
          <w:i/>
        </w:rPr>
        <w:t xml:space="preserve"> or 703-812-9507</w:t>
      </w:r>
    </w:p>
    <w:sectPr w:rsidR="00D913ED" w:rsidRPr="000E4875" w:rsidSect="000E4875">
      <w:headerReference w:type="even" r:id="rId8"/>
      <w:headerReference w:type="default" r:id="rId9"/>
      <w:footerReference w:type="even" r:id="rId10"/>
      <w:footerReference w:type="default" r:id="rId11"/>
      <w:headerReference w:type="first" r:id="rId12"/>
      <w:footerReference w:type="first" r:id="rId13"/>
      <w:pgSz w:w="12240" w:h="15840"/>
      <w:pgMar w:top="72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FB" w:rsidRDefault="00E640FB" w:rsidP="00E640FB">
      <w:pPr>
        <w:spacing w:after="0" w:line="240" w:lineRule="auto"/>
      </w:pPr>
      <w:r>
        <w:separator/>
      </w:r>
    </w:p>
  </w:endnote>
  <w:endnote w:type="continuationSeparator" w:id="0">
    <w:p w:rsidR="00E640FB" w:rsidRDefault="00E640FB" w:rsidP="00E6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FB" w:rsidRDefault="00E64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FB" w:rsidRDefault="00E64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FB" w:rsidRDefault="00E64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FB" w:rsidRDefault="00E640FB" w:rsidP="00E640FB">
      <w:pPr>
        <w:spacing w:after="0" w:line="240" w:lineRule="auto"/>
      </w:pPr>
      <w:r>
        <w:separator/>
      </w:r>
    </w:p>
  </w:footnote>
  <w:footnote w:type="continuationSeparator" w:id="0">
    <w:p w:rsidR="00E640FB" w:rsidRDefault="00E640FB" w:rsidP="00E6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FB" w:rsidRDefault="00E64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FB" w:rsidRDefault="00E64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FB" w:rsidRDefault="00E64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32"/>
    <w:rsid w:val="000E4875"/>
    <w:rsid w:val="001032C7"/>
    <w:rsid w:val="00184DD2"/>
    <w:rsid w:val="001C1366"/>
    <w:rsid w:val="001C3699"/>
    <w:rsid w:val="003B3180"/>
    <w:rsid w:val="004D0B20"/>
    <w:rsid w:val="005528E3"/>
    <w:rsid w:val="0059404E"/>
    <w:rsid w:val="006D399A"/>
    <w:rsid w:val="0092689E"/>
    <w:rsid w:val="00954FE0"/>
    <w:rsid w:val="00972C32"/>
    <w:rsid w:val="009E2851"/>
    <w:rsid w:val="00AE3CC6"/>
    <w:rsid w:val="00C25B32"/>
    <w:rsid w:val="00CF35CA"/>
    <w:rsid w:val="00D913ED"/>
    <w:rsid w:val="00E14A62"/>
    <w:rsid w:val="00E640FB"/>
    <w:rsid w:val="00E77962"/>
    <w:rsid w:val="00EB4B6A"/>
    <w:rsid w:val="00EE6BA5"/>
    <w:rsid w:val="00F53DD0"/>
    <w:rsid w:val="00F8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mb">
    <w:name w:val="body_amb"/>
    <w:basedOn w:val="Normal"/>
    <w:qFormat/>
    <w:rsid w:val="001032C7"/>
    <w:pPr>
      <w:spacing w:line="240" w:lineRule="auto"/>
    </w:pPr>
    <w:rPr>
      <w:rFonts w:ascii="Garamond" w:eastAsiaTheme="minorEastAsia" w:hAnsi="Garamond"/>
    </w:rPr>
  </w:style>
  <w:style w:type="character" w:styleId="CommentReference">
    <w:name w:val="annotation reference"/>
    <w:basedOn w:val="DefaultParagraphFont"/>
    <w:uiPriority w:val="99"/>
    <w:semiHidden/>
    <w:unhideWhenUsed/>
    <w:rsid w:val="001C3699"/>
    <w:rPr>
      <w:sz w:val="16"/>
      <w:szCs w:val="16"/>
    </w:rPr>
  </w:style>
  <w:style w:type="paragraph" w:styleId="CommentText">
    <w:name w:val="annotation text"/>
    <w:basedOn w:val="Normal"/>
    <w:link w:val="CommentTextChar"/>
    <w:uiPriority w:val="99"/>
    <w:semiHidden/>
    <w:unhideWhenUsed/>
    <w:rsid w:val="001C3699"/>
    <w:pPr>
      <w:spacing w:line="240" w:lineRule="auto"/>
    </w:pPr>
    <w:rPr>
      <w:sz w:val="20"/>
      <w:szCs w:val="20"/>
    </w:rPr>
  </w:style>
  <w:style w:type="character" w:customStyle="1" w:styleId="CommentTextChar">
    <w:name w:val="Comment Text Char"/>
    <w:basedOn w:val="DefaultParagraphFont"/>
    <w:link w:val="CommentText"/>
    <w:uiPriority w:val="99"/>
    <w:semiHidden/>
    <w:rsid w:val="001C3699"/>
    <w:rPr>
      <w:sz w:val="20"/>
      <w:szCs w:val="20"/>
    </w:rPr>
  </w:style>
  <w:style w:type="paragraph" w:styleId="CommentSubject">
    <w:name w:val="annotation subject"/>
    <w:basedOn w:val="CommentText"/>
    <w:next w:val="CommentText"/>
    <w:link w:val="CommentSubjectChar"/>
    <w:uiPriority w:val="99"/>
    <w:semiHidden/>
    <w:unhideWhenUsed/>
    <w:rsid w:val="001C3699"/>
    <w:rPr>
      <w:b/>
      <w:bCs/>
    </w:rPr>
  </w:style>
  <w:style w:type="character" w:customStyle="1" w:styleId="CommentSubjectChar">
    <w:name w:val="Comment Subject Char"/>
    <w:basedOn w:val="CommentTextChar"/>
    <w:link w:val="CommentSubject"/>
    <w:uiPriority w:val="99"/>
    <w:semiHidden/>
    <w:rsid w:val="001C3699"/>
    <w:rPr>
      <w:b/>
      <w:bCs/>
      <w:sz w:val="20"/>
      <w:szCs w:val="20"/>
    </w:rPr>
  </w:style>
  <w:style w:type="paragraph" w:styleId="BalloonText">
    <w:name w:val="Balloon Text"/>
    <w:basedOn w:val="Normal"/>
    <w:link w:val="BalloonTextChar"/>
    <w:uiPriority w:val="99"/>
    <w:semiHidden/>
    <w:unhideWhenUsed/>
    <w:rsid w:val="001C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99"/>
    <w:rPr>
      <w:rFonts w:ascii="Tahoma" w:hAnsi="Tahoma" w:cs="Tahoma"/>
      <w:sz w:val="16"/>
      <w:szCs w:val="16"/>
    </w:rPr>
  </w:style>
  <w:style w:type="character" w:styleId="Hyperlink">
    <w:name w:val="Hyperlink"/>
    <w:basedOn w:val="DefaultParagraphFont"/>
    <w:uiPriority w:val="99"/>
    <w:unhideWhenUsed/>
    <w:rsid w:val="00D913ED"/>
    <w:rPr>
      <w:color w:val="0000FF" w:themeColor="hyperlink"/>
      <w:u w:val="single"/>
    </w:rPr>
  </w:style>
  <w:style w:type="paragraph" w:styleId="Header">
    <w:name w:val="header"/>
    <w:basedOn w:val="Normal"/>
    <w:link w:val="HeaderChar"/>
    <w:uiPriority w:val="99"/>
    <w:unhideWhenUsed/>
    <w:rsid w:val="00E6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FB"/>
  </w:style>
  <w:style w:type="paragraph" w:styleId="Footer">
    <w:name w:val="footer"/>
    <w:basedOn w:val="Normal"/>
    <w:link w:val="FooterChar"/>
    <w:uiPriority w:val="99"/>
    <w:unhideWhenUsed/>
    <w:rsid w:val="00E6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mb">
    <w:name w:val="body_amb"/>
    <w:basedOn w:val="Normal"/>
    <w:qFormat/>
    <w:rsid w:val="001032C7"/>
    <w:pPr>
      <w:spacing w:line="240" w:lineRule="auto"/>
    </w:pPr>
    <w:rPr>
      <w:rFonts w:ascii="Garamond" w:eastAsiaTheme="minorEastAsia" w:hAnsi="Garamond"/>
    </w:rPr>
  </w:style>
  <w:style w:type="character" w:styleId="CommentReference">
    <w:name w:val="annotation reference"/>
    <w:basedOn w:val="DefaultParagraphFont"/>
    <w:uiPriority w:val="99"/>
    <w:semiHidden/>
    <w:unhideWhenUsed/>
    <w:rsid w:val="001C3699"/>
    <w:rPr>
      <w:sz w:val="16"/>
      <w:szCs w:val="16"/>
    </w:rPr>
  </w:style>
  <w:style w:type="paragraph" w:styleId="CommentText">
    <w:name w:val="annotation text"/>
    <w:basedOn w:val="Normal"/>
    <w:link w:val="CommentTextChar"/>
    <w:uiPriority w:val="99"/>
    <w:semiHidden/>
    <w:unhideWhenUsed/>
    <w:rsid w:val="001C3699"/>
    <w:pPr>
      <w:spacing w:line="240" w:lineRule="auto"/>
    </w:pPr>
    <w:rPr>
      <w:sz w:val="20"/>
      <w:szCs w:val="20"/>
    </w:rPr>
  </w:style>
  <w:style w:type="character" w:customStyle="1" w:styleId="CommentTextChar">
    <w:name w:val="Comment Text Char"/>
    <w:basedOn w:val="DefaultParagraphFont"/>
    <w:link w:val="CommentText"/>
    <w:uiPriority w:val="99"/>
    <w:semiHidden/>
    <w:rsid w:val="001C3699"/>
    <w:rPr>
      <w:sz w:val="20"/>
      <w:szCs w:val="20"/>
    </w:rPr>
  </w:style>
  <w:style w:type="paragraph" w:styleId="CommentSubject">
    <w:name w:val="annotation subject"/>
    <w:basedOn w:val="CommentText"/>
    <w:next w:val="CommentText"/>
    <w:link w:val="CommentSubjectChar"/>
    <w:uiPriority w:val="99"/>
    <w:semiHidden/>
    <w:unhideWhenUsed/>
    <w:rsid w:val="001C3699"/>
    <w:rPr>
      <w:b/>
      <w:bCs/>
    </w:rPr>
  </w:style>
  <w:style w:type="character" w:customStyle="1" w:styleId="CommentSubjectChar">
    <w:name w:val="Comment Subject Char"/>
    <w:basedOn w:val="CommentTextChar"/>
    <w:link w:val="CommentSubject"/>
    <w:uiPriority w:val="99"/>
    <w:semiHidden/>
    <w:rsid w:val="001C3699"/>
    <w:rPr>
      <w:b/>
      <w:bCs/>
      <w:sz w:val="20"/>
      <w:szCs w:val="20"/>
    </w:rPr>
  </w:style>
  <w:style w:type="paragraph" w:styleId="BalloonText">
    <w:name w:val="Balloon Text"/>
    <w:basedOn w:val="Normal"/>
    <w:link w:val="BalloonTextChar"/>
    <w:uiPriority w:val="99"/>
    <w:semiHidden/>
    <w:unhideWhenUsed/>
    <w:rsid w:val="001C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99"/>
    <w:rPr>
      <w:rFonts w:ascii="Tahoma" w:hAnsi="Tahoma" w:cs="Tahoma"/>
      <w:sz w:val="16"/>
      <w:szCs w:val="16"/>
    </w:rPr>
  </w:style>
  <w:style w:type="character" w:styleId="Hyperlink">
    <w:name w:val="Hyperlink"/>
    <w:basedOn w:val="DefaultParagraphFont"/>
    <w:uiPriority w:val="99"/>
    <w:unhideWhenUsed/>
    <w:rsid w:val="00D913ED"/>
    <w:rPr>
      <w:color w:val="0000FF" w:themeColor="hyperlink"/>
      <w:u w:val="single"/>
    </w:rPr>
  </w:style>
  <w:style w:type="paragraph" w:styleId="Header">
    <w:name w:val="header"/>
    <w:basedOn w:val="Normal"/>
    <w:link w:val="HeaderChar"/>
    <w:uiPriority w:val="99"/>
    <w:unhideWhenUsed/>
    <w:rsid w:val="00E6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FB"/>
  </w:style>
  <w:style w:type="paragraph" w:styleId="Footer">
    <w:name w:val="footer"/>
    <w:basedOn w:val="Normal"/>
    <w:link w:val="FooterChar"/>
    <w:uiPriority w:val="99"/>
    <w:unhideWhenUsed/>
    <w:rsid w:val="00E6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357465">
      <w:bodyDiv w:val="1"/>
      <w:marLeft w:val="0"/>
      <w:marRight w:val="0"/>
      <w:marTop w:val="0"/>
      <w:marBottom w:val="0"/>
      <w:divBdr>
        <w:top w:val="none" w:sz="0" w:space="0" w:color="auto"/>
        <w:left w:val="none" w:sz="0" w:space="0" w:color="auto"/>
        <w:bottom w:val="none" w:sz="0" w:space="0" w:color="auto"/>
        <w:right w:val="none" w:sz="0" w:space="0" w:color="auto"/>
      </w:divBdr>
      <w:divsChild>
        <w:div w:id="555891399">
          <w:marLeft w:val="0"/>
          <w:marRight w:val="0"/>
          <w:marTop w:val="0"/>
          <w:marBottom w:val="0"/>
          <w:divBdr>
            <w:top w:val="none" w:sz="0" w:space="0" w:color="auto"/>
            <w:left w:val="none" w:sz="0" w:space="0" w:color="auto"/>
            <w:bottom w:val="none" w:sz="0" w:space="0" w:color="auto"/>
            <w:right w:val="none" w:sz="0" w:space="0" w:color="auto"/>
          </w:divBdr>
        </w:div>
        <w:div w:id="282149790">
          <w:marLeft w:val="0"/>
          <w:marRight w:val="0"/>
          <w:marTop w:val="0"/>
          <w:marBottom w:val="0"/>
          <w:divBdr>
            <w:top w:val="none" w:sz="0" w:space="0" w:color="auto"/>
            <w:left w:val="none" w:sz="0" w:space="0" w:color="auto"/>
            <w:bottom w:val="none" w:sz="0" w:space="0" w:color="auto"/>
            <w:right w:val="none" w:sz="0" w:space="0" w:color="auto"/>
          </w:divBdr>
        </w:div>
        <w:div w:id="326247514">
          <w:marLeft w:val="0"/>
          <w:marRight w:val="0"/>
          <w:marTop w:val="0"/>
          <w:marBottom w:val="0"/>
          <w:divBdr>
            <w:top w:val="none" w:sz="0" w:space="0" w:color="auto"/>
            <w:left w:val="none" w:sz="0" w:space="0" w:color="auto"/>
            <w:bottom w:val="none" w:sz="0" w:space="0" w:color="auto"/>
            <w:right w:val="none" w:sz="0" w:space="0" w:color="auto"/>
          </w:divBdr>
        </w:div>
        <w:div w:id="422917376">
          <w:marLeft w:val="0"/>
          <w:marRight w:val="0"/>
          <w:marTop w:val="0"/>
          <w:marBottom w:val="0"/>
          <w:divBdr>
            <w:top w:val="none" w:sz="0" w:space="0" w:color="auto"/>
            <w:left w:val="none" w:sz="0" w:space="0" w:color="auto"/>
            <w:bottom w:val="none" w:sz="0" w:space="0" w:color="auto"/>
            <w:right w:val="none" w:sz="0" w:space="0" w:color="auto"/>
          </w:divBdr>
        </w:div>
        <w:div w:id="1255088321">
          <w:marLeft w:val="0"/>
          <w:marRight w:val="0"/>
          <w:marTop w:val="0"/>
          <w:marBottom w:val="0"/>
          <w:divBdr>
            <w:top w:val="none" w:sz="0" w:space="0" w:color="auto"/>
            <w:left w:val="none" w:sz="0" w:space="0" w:color="auto"/>
            <w:bottom w:val="none" w:sz="0" w:space="0" w:color="auto"/>
            <w:right w:val="none" w:sz="0" w:space="0" w:color="auto"/>
          </w:divBdr>
        </w:div>
        <w:div w:id="517961751">
          <w:marLeft w:val="0"/>
          <w:marRight w:val="0"/>
          <w:marTop w:val="0"/>
          <w:marBottom w:val="0"/>
          <w:divBdr>
            <w:top w:val="none" w:sz="0" w:space="0" w:color="auto"/>
            <w:left w:val="none" w:sz="0" w:space="0" w:color="auto"/>
            <w:bottom w:val="none" w:sz="0" w:space="0" w:color="auto"/>
            <w:right w:val="none" w:sz="0" w:space="0" w:color="auto"/>
          </w:divBdr>
        </w:div>
        <w:div w:id="698236685">
          <w:marLeft w:val="0"/>
          <w:marRight w:val="0"/>
          <w:marTop w:val="0"/>
          <w:marBottom w:val="0"/>
          <w:divBdr>
            <w:top w:val="none" w:sz="0" w:space="0" w:color="auto"/>
            <w:left w:val="none" w:sz="0" w:space="0" w:color="auto"/>
            <w:bottom w:val="none" w:sz="0" w:space="0" w:color="auto"/>
            <w:right w:val="none" w:sz="0" w:space="0" w:color="auto"/>
          </w:divBdr>
        </w:div>
        <w:div w:id="1697845047">
          <w:marLeft w:val="0"/>
          <w:marRight w:val="0"/>
          <w:marTop w:val="0"/>
          <w:marBottom w:val="0"/>
          <w:divBdr>
            <w:top w:val="none" w:sz="0" w:space="0" w:color="auto"/>
            <w:left w:val="none" w:sz="0" w:space="0" w:color="auto"/>
            <w:bottom w:val="none" w:sz="0" w:space="0" w:color="auto"/>
            <w:right w:val="none" w:sz="0" w:space="0" w:color="auto"/>
          </w:divBdr>
        </w:div>
        <w:div w:id="1264998705">
          <w:marLeft w:val="0"/>
          <w:marRight w:val="0"/>
          <w:marTop w:val="0"/>
          <w:marBottom w:val="0"/>
          <w:divBdr>
            <w:top w:val="none" w:sz="0" w:space="0" w:color="auto"/>
            <w:left w:val="none" w:sz="0" w:space="0" w:color="auto"/>
            <w:bottom w:val="none" w:sz="0" w:space="0" w:color="auto"/>
            <w:right w:val="none" w:sz="0" w:space="0" w:color="auto"/>
          </w:divBdr>
        </w:div>
        <w:div w:id="1312128254">
          <w:marLeft w:val="0"/>
          <w:marRight w:val="0"/>
          <w:marTop w:val="0"/>
          <w:marBottom w:val="0"/>
          <w:divBdr>
            <w:top w:val="none" w:sz="0" w:space="0" w:color="auto"/>
            <w:left w:val="none" w:sz="0" w:space="0" w:color="auto"/>
            <w:bottom w:val="none" w:sz="0" w:space="0" w:color="auto"/>
            <w:right w:val="none" w:sz="0" w:space="0" w:color="auto"/>
          </w:divBdr>
        </w:div>
        <w:div w:id="1148746602">
          <w:marLeft w:val="0"/>
          <w:marRight w:val="0"/>
          <w:marTop w:val="0"/>
          <w:marBottom w:val="0"/>
          <w:divBdr>
            <w:top w:val="none" w:sz="0" w:space="0" w:color="auto"/>
            <w:left w:val="none" w:sz="0" w:space="0" w:color="auto"/>
            <w:bottom w:val="none" w:sz="0" w:space="0" w:color="auto"/>
            <w:right w:val="none" w:sz="0" w:space="0" w:color="auto"/>
          </w:divBdr>
        </w:div>
        <w:div w:id="953097984">
          <w:marLeft w:val="0"/>
          <w:marRight w:val="0"/>
          <w:marTop w:val="0"/>
          <w:marBottom w:val="0"/>
          <w:divBdr>
            <w:top w:val="none" w:sz="0" w:space="0" w:color="auto"/>
            <w:left w:val="none" w:sz="0" w:space="0" w:color="auto"/>
            <w:bottom w:val="none" w:sz="0" w:space="0" w:color="auto"/>
            <w:right w:val="none" w:sz="0" w:space="0" w:color="auto"/>
          </w:divBdr>
        </w:div>
        <w:div w:id="143224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taft@asdwa.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Taft</dc:creator>
  <cp:lastModifiedBy>Jim Taft</cp:lastModifiedBy>
  <cp:revision>3</cp:revision>
  <cp:lastPrinted>2014-01-23T15:04:00Z</cp:lastPrinted>
  <dcterms:created xsi:type="dcterms:W3CDTF">2014-01-27T16:00:00Z</dcterms:created>
  <dcterms:modified xsi:type="dcterms:W3CDTF">2014-01-27T16:01:00Z</dcterms:modified>
</cp:coreProperties>
</file>