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rPr>
        <w:id w:val="205310693"/>
        <w:docPartObj>
          <w:docPartGallery w:val="Cover Pages"/>
          <w:docPartUnique/>
        </w:docPartObj>
      </w:sdtPr>
      <w:sdtEndPr>
        <w:rPr>
          <w:sz w:val="22"/>
        </w:rPr>
      </w:sdtEndPr>
      <w:sdtContent>
        <w:p w14:paraId="2087A167" w14:textId="77777777" w:rsidR="00950649" w:rsidRDefault="00950649" w:rsidP="00C337BA">
          <w:pPr>
            <w:jc w:val="center"/>
            <w:rPr>
              <w:sz w:val="28"/>
            </w:rPr>
          </w:pPr>
        </w:p>
        <w:p w14:paraId="6DB0FBA5" w14:textId="77777777" w:rsidR="00950649" w:rsidRDefault="00950649" w:rsidP="00C337BA">
          <w:pPr>
            <w:jc w:val="center"/>
            <w:rPr>
              <w:sz w:val="28"/>
            </w:rPr>
          </w:pPr>
        </w:p>
        <w:p w14:paraId="1CCA0318" w14:textId="77777777" w:rsidR="00950649" w:rsidRDefault="00950649" w:rsidP="00C337BA">
          <w:pPr>
            <w:jc w:val="center"/>
            <w:rPr>
              <w:sz w:val="28"/>
            </w:rPr>
          </w:pPr>
        </w:p>
        <w:p w14:paraId="594BCD9E" w14:textId="77777777" w:rsidR="00950649" w:rsidRDefault="00950649" w:rsidP="00C337BA">
          <w:pPr>
            <w:jc w:val="center"/>
            <w:rPr>
              <w:sz w:val="28"/>
            </w:rPr>
          </w:pPr>
        </w:p>
        <w:p w14:paraId="0672790E" w14:textId="2EBF3493" w:rsidR="00950649" w:rsidRDefault="00D84D23" w:rsidP="008549EB">
          <w:pPr>
            <w:tabs>
              <w:tab w:val="left" w:pos="8791"/>
            </w:tabs>
            <w:rPr>
              <w:sz w:val="28"/>
            </w:rPr>
          </w:pPr>
          <w:r>
            <w:rPr>
              <w:sz w:val="28"/>
            </w:rPr>
            <w:tab/>
          </w:r>
        </w:p>
        <w:p w14:paraId="0E693864" w14:textId="790DBFC0" w:rsidR="0062048C" w:rsidRPr="009A30DE" w:rsidRDefault="00950649" w:rsidP="00C337BA">
          <w:pPr>
            <w:jc w:val="center"/>
            <w:rPr>
              <w:rFonts w:ascii="Tw Cen MT Condensed" w:hAnsi="Tw Cen MT Condensed"/>
              <w:noProof/>
              <w:sz w:val="96"/>
              <w:szCs w:val="96"/>
            </w:rPr>
          </w:pPr>
          <w:r>
            <w:rPr>
              <w:noProof/>
            </w:rPr>
            <mc:AlternateContent>
              <mc:Choice Requires="wps">
                <w:drawing>
                  <wp:anchor distT="0" distB="0" distL="114300" distR="114300" simplePos="0" relativeHeight="251641853" behindDoc="1" locked="1" layoutInCell="1" allowOverlap="1" wp14:anchorId="5C88C418" wp14:editId="7C70A9A9">
                    <wp:simplePos x="0" y="0"/>
                    <wp:positionH relativeFrom="column">
                      <wp:posOffset>-447675</wp:posOffset>
                    </wp:positionH>
                    <wp:positionV relativeFrom="page">
                      <wp:posOffset>-8890</wp:posOffset>
                    </wp:positionV>
                    <wp:extent cx="8257032" cy="10122408"/>
                    <wp:effectExtent l="0" t="0" r="0" b="0"/>
                    <wp:wrapNone/>
                    <wp:docPr id="35" name="Rectangle 35"/>
                    <wp:cNvGraphicFramePr/>
                    <a:graphic xmlns:a="http://schemas.openxmlformats.org/drawingml/2006/main">
                      <a:graphicData uri="http://schemas.microsoft.com/office/word/2010/wordprocessingShape">
                        <wps:wsp>
                          <wps:cNvSpPr/>
                          <wps:spPr>
                            <a:xfrm>
                              <a:off x="0" y="0"/>
                              <a:ext cx="8257032" cy="10122408"/>
                            </a:xfrm>
                            <a:prstGeom prst="rect">
                              <a:avLst/>
                            </a:prstGeom>
                            <a:solidFill>
                              <a:srgbClr val="D2EDF6">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04589" id="Rectangle 35" o:spid="_x0000_s1026" style="position:absolute;margin-left:-35.25pt;margin-top:-.7pt;width:650.15pt;height:797.05pt;z-index:-2516746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" fillcolor="#d2edf6" stroked="f" strokeweight="2pt">
                    <v:fill opacity="58853f"/>
                    <w10:wrap anchory="page"/>
                    <w10:anchorlock/>
                  </v:rect>
                </w:pict>
              </mc:Fallback>
            </mc:AlternateContent>
          </w:r>
          <w:r>
            <w:rPr>
              <w:noProof/>
            </w:rPr>
            <w:drawing>
              <wp:anchor distT="0" distB="0" distL="114300" distR="114300" simplePos="0" relativeHeight="251640828" behindDoc="1" locked="1" layoutInCell="1" allowOverlap="1" wp14:anchorId="2AE00FE9" wp14:editId="527A9002">
                <wp:simplePos x="0" y="0"/>
                <wp:positionH relativeFrom="column">
                  <wp:posOffset>-447675</wp:posOffset>
                </wp:positionH>
                <wp:positionV relativeFrom="page">
                  <wp:posOffset>-8890</wp:posOffset>
                </wp:positionV>
                <wp:extent cx="7772996" cy="11731752"/>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20029_jpg.jpg"/>
                        <pic:cNvPicPr/>
                      </pic:nvPicPr>
                      <pic:blipFill>
                        <a:blip r:embed="rId13">
                          <a:extLst>
                            <a:ext uri="{BEBA8EAE-BF5A-486C-A8C5-ECC9F3942E4B}">
                              <a14:imgProps xmlns:a14="http://schemas.microsoft.com/office/drawing/2010/main">
                                <a14:imgLayer r:embed="rId14">
                                  <a14:imgEffect>
                                    <a14:sharpenSoften amount="30000"/>
                                  </a14:imgEffect>
                                </a14:imgLayer>
                              </a14:imgProps>
                            </a:ext>
                            <a:ext uri="{28A0092B-C50C-407E-A947-70E740481C1C}">
                              <a14:useLocalDpi xmlns:a14="http://schemas.microsoft.com/office/drawing/2010/main" val="0"/>
                            </a:ext>
                          </a:extLst>
                        </a:blip>
                        <a:stretch>
                          <a:fillRect/>
                        </a:stretch>
                      </pic:blipFill>
                      <pic:spPr>
                        <a:xfrm>
                          <a:off x="0" y="0"/>
                          <a:ext cx="7772996" cy="11731752"/>
                        </a:xfrm>
                        <a:prstGeom prst="rect">
                          <a:avLst/>
                        </a:prstGeom>
                      </pic:spPr>
                    </pic:pic>
                  </a:graphicData>
                </a:graphic>
                <wp14:sizeRelH relativeFrom="margin">
                  <wp14:pctWidth>0</wp14:pctWidth>
                </wp14:sizeRelH>
                <wp14:sizeRelV relativeFrom="margin">
                  <wp14:pctHeight>0</wp14:pctHeight>
                </wp14:sizeRelV>
              </wp:anchor>
            </w:drawing>
          </w:r>
          <w:r w:rsidR="00F7286B">
            <w:rPr>
              <w:rFonts w:ascii="Tw Cen MT Condensed" w:hAnsi="Tw Cen MT Condensed"/>
              <w:noProof/>
              <w:sz w:val="96"/>
              <w:szCs w:val="96"/>
            </w:rPr>
            <w:t>2018</w:t>
          </w:r>
          <w:r w:rsidR="00450D04" w:rsidRPr="009A30DE">
            <w:rPr>
              <w:rFonts w:ascii="Tw Cen MT Condensed" w:hAnsi="Tw Cen MT Condensed"/>
              <w:noProof/>
              <w:sz w:val="96"/>
              <w:szCs w:val="96"/>
            </w:rPr>
            <w:t xml:space="preserve"> NATIONAL</w:t>
          </w:r>
        </w:p>
        <w:p w14:paraId="75A517FC" w14:textId="77777777" w:rsidR="0062048C" w:rsidRPr="009A30DE" w:rsidRDefault="00450D04" w:rsidP="00C337BA">
          <w:pPr>
            <w:jc w:val="center"/>
            <w:rPr>
              <w:rFonts w:ascii="Tw Cen MT Condensed" w:hAnsi="Tw Cen MT Condensed"/>
              <w:noProof/>
              <w:sz w:val="96"/>
              <w:szCs w:val="96"/>
            </w:rPr>
          </w:pPr>
          <w:r w:rsidRPr="009A30DE">
            <w:rPr>
              <w:rFonts w:ascii="Tw Cen MT Condensed" w:hAnsi="Tw Cen MT Condensed"/>
              <w:noProof/>
              <w:sz w:val="96"/>
              <w:szCs w:val="96"/>
            </w:rPr>
            <w:t>CAPACITY DEVELOPMENT AND</w:t>
          </w:r>
        </w:p>
        <w:p w14:paraId="59961F92" w14:textId="636A6BCB" w:rsidR="009554D2" w:rsidRDefault="00450D04" w:rsidP="00C337BA">
          <w:pPr>
            <w:jc w:val="center"/>
          </w:pPr>
          <w:r w:rsidRPr="009A30DE">
            <w:rPr>
              <w:rFonts w:ascii="Tw Cen MT Condensed" w:hAnsi="Tw Cen MT Condensed"/>
              <w:noProof/>
              <w:sz w:val="96"/>
              <w:szCs w:val="96"/>
            </w:rPr>
            <w:t>OPERATOR CERTIFICATION WORKSHOP</w:t>
          </w:r>
        </w:p>
      </w:sdtContent>
    </w:sdt>
    <w:p w14:paraId="17BA0132" w14:textId="04D9C628" w:rsidR="002F0AAD" w:rsidRDefault="008549EB">
      <w:pPr>
        <w:rPr>
          <w:rFonts w:ascii="Tw Cen MT Condensed" w:hAnsi="Tw Cen MT Condensed"/>
          <w:sz w:val="36"/>
          <w:szCs w:val="20"/>
        </w:rPr>
        <w:sectPr w:rsidR="002F0AAD" w:rsidSect="00DD2EF0">
          <w:pgSz w:w="12240" w:h="15840"/>
          <w:pgMar w:top="1008" w:right="720" w:bottom="720" w:left="720" w:header="274" w:footer="720" w:gutter="0"/>
          <w:cols w:space="720"/>
          <w:docGrid w:linePitch="360"/>
        </w:sectPr>
      </w:pPr>
      <w:r>
        <w:rPr>
          <w:noProof/>
        </w:rPr>
        <mc:AlternateContent>
          <mc:Choice Requires="wps">
            <w:drawing>
              <wp:anchor distT="0" distB="0" distL="114300" distR="114300" simplePos="0" relativeHeight="251649024" behindDoc="0" locked="0" layoutInCell="0" allowOverlap="1" wp14:anchorId="5F372610" wp14:editId="22D7AD5C">
                <wp:simplePos x="0" y="0"/>
                <wp:positionH relativeFrom="page">
                  <wp:posOffset>4925060</wp:posOffset>
                </wp:positionH>
                <wp:positionV relativeFrom="margin">
                  <wp:posOffset>7489190</wp:posOffset>
                </wp:positionV>
                <wp:extent cx="2147570" cy="1256030"/>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25603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CF57B8" w14:textId="7FB7C99C" w:rsidR="0022287B" w:rsidRPr="00802AD2" w:rsidRDefault="0022287B" w:rsidP="00F00EC3">
                            <w:pPr>
                              <w:spacing w:after="0" w:line="360" w:lineRule="auto"/>
                              <w:rPr>
                                <w:rFonts w:ascii="Tw Cen MT Condensed" w:hAnsi="Tw Cen MT Condensed"/>
                                <w:sz w:val="38"/>
                                <w:szCs w:val="38"/>
                              </w:rPr>
                            </w:pPr>
                            <w:r>
                              <w:rPr>
                                <w:rFonts w:ascii="Tw Cen MT Condensed" w:hAnsi="Tw Cen MT Condensed"/>
                                <w:sz w:val="38"/>
                                <w:szCs w:val="38"/>
                              </w:rPr>
                              <w:t>August 8-10, 2018</w:t>
                            </w:r>
                          </w:p>
                          <w:p w14:paraId="53650762" w14:textId="1F7FF70F" w:rsidR="0022287B" w:rsidRPr="00802AD2" w:rsidRDefault="0022287B" w:rsidP="00F00EC3">
                            <w:pPr>
                              <w:spacing w:after="0" w:line="360" w:lineRule="auto"/>
                              <w:rPr>
                                <w:rFonts w:ascii="Tw Cen MT Condensed" w:hAnsi="Tw Cen MT Condensed"/>
                                <w:sz w:val="38"/>
                                <w:szCs w:val="38"/>
                              </w:rPr>
                            </w:pPr>
                            <w:r w:rsidRPr="00A46D88">
                              <w:rPr>
                                <w:rFonts w:ascii="Tw Cen MT Condensed" w:hAnsi="Tw Cen MT Condensed"/>
                                <w:sz w:val="38"/>
                                <w:szCs w:val="38"/>
                              </w:rPr>
                              <w:t>Westin Indianapolis Hotel</w:t>
                            </w:r>
                          </w:p>
                          <w:p w14:paraId="65D916C3" w14:textId="3B1E0A8F" w:rsidR="0022287B" w:rsidRPr="00802AD2" w:rsidRDefault="0022287B" w:rsidP="00F00EC3">
                            <w:pPr>
                              <w:spacing w:after="0" w:line="360" w:lineRule="auto"/>
                              <w:rPr>
                                <w:rFonts w:ascii="Tw Cen MT Condensed" w:hAnsi="Tw Cen MT Condensed"/>
                                <w:sz w:val="38"/>
                                <w:szCs w:val="38"/>
                              </w:rPr>
                            </w:pPr>
                            <w:r>
                              <w:rPr>
                                <w:rFonts w:ascii="Tw Cen MT Condensed" w:hAnsi="Tw Cen MT Condensed"/>
                                <w:sz w:val="38"/>
                                <w:szCs w:val="38"/>
                              </w:rPr>
                              <w:t>Indianapolis</w:t>
                            </w:r>
                            <w:r w:rsidRPr="00802AD2">
                              <w:rPr>
                                <w:rFonts w:ascii="Tw Cen MT Condensed" w:hAnsi="Tw Cen MT Condensed"/>
                                <w:sz w:val="38"/>
                                <w:szCs w:val="38"/>
                              </w:rPr>
                              <w:t xml:space="preserve">, </w:t>
                            </w:r>
                            <w:r>
                              <w:rPr>
                                <w:rFonts w:ascii="Tw Cen MT Condensed" w:hAnsi="Tw Cen MT Condensed"/>
                                <w:sz w:val="38"/>
                                <w:szCs w:val="38"/>
                              </w:rPr>
                              <w:t>Indiana</w:t>
                            </w:r>
                          </w:p>
                          <w:p w14:paraId="544B20B6" w14:textId="77777777" w:rsidR="0022287B" w:rsidRPr="009554D2" w:rsidRDefault="0022287B" w:rsidP="00B95E5E">
                            <w:pPr>
                              <w:spacing w:after="0"/>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72610" id="Rectangle 7" o:spid="_x0000_s1026" style="position:absolute;margin-left:387.8pt;margin-top:589.7pt;width:169.1pt;height:98.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" o:allowincell="f" filled="f" fillcolor="white [3212]" stroked="f" strokecolor="white [3212]" strokeweight="1pt">
                <v:fill opacity="52428f"/>
                <v:textbox inset=",7.2pt,,7.2pt">
                  <w:txbxContent>
                    <w:p w14:paraId="5ECF57B8" w14:textId="7FB7C99C" w:rsidR="0022287B" w:rsidRPr="00802AD2" w:rsidRDefault="0022287B" w:rsidP="00F00EC3">
                      <w:pPr>
                        <w:spacing w:after="0" w:line="360" w:lineRule="auto"/>
                        <w:rPr>
                          <w:rFonts w:ascii="Tw Cen MT Condensed" w:hAnsi="Tw Cen MT Condensed"/>
                          <w:sz w:val="38"/>
                          <w:szCs w:val="38"/>
                        </w:rPr>
                      </w:pPr>
                      <w:r>
                        <w:rPr>
                          <w:rFonts w:ascii="Tw Cen MT Condensed" w:hAnsi="Tw Cen MT Condensed"/>
                          <w:sz w:val="38"/>
                          <w:szCs w:val="38"/>
                        </w:rPr>
                        <w:t>August 8-10, 2018</w:t>
                      </w:r>
                    </w:p>
                    <w:p w14:paraId="53650762" w14:textId="1F7FF70F" w:rsidR="0022287B" w:rsidRPr="00802AD2" w:rsidRDefault="0022287B" w:rsidP="00F00EC3">
                      <w:pPr>
                        <w:spacing w:after="0" w:line="360" w:lineRule="auto"/>
                        <w:rPr>
                          <w:rFonts w:ascii="Tw Cen MT Condensed" w:hAnsi="Tw Cen MT Condensed"/>
                          <w:sz w:val="38"/>
                          <w:szCs w:val="38"/>
                        </w:rPr>
                      </w:pPr>
                      <w:r w:rsidRPr="00A46D88">
                        <w:rPr>
                          <w:rFonts w:ascii="Tw Cen MT Condensed" w:hAnsi="Tw Cen MT Condensed"/>
                          <w:sz w:val="38"/>
                          <w:szCs w:val="38"/>
                        </w:rPr>
                        <w:t>Westin Indianapolis Hotel</w:t>
                      </w:r>
                    </w:p>
                    <w:p w14:paraId="65D916C3" w14:textId="3B1E0A8F" w:rsidR="0022287B" w:rsidRPr="00802AD2" w:rsidRDefault="0022287B" w:rsidP="00F00EC3">
                      <w:pPr>
                        <w:spacing w:after="0" w:line="360" w:lineRule="auto"/>
                        <w:rPr>
                          <w:rFonts w:ascii="Tw Cen MT Condensed" w:hAnsi="Tw Cen MT Condensed"/>
                          <w:sz w:val="38"/>
                          <w:szCs w:val="38"/>
                        </w:rPr>
                      </w:pPr>
                      <w:r>
                        <w:rPr>
                          <w:rFonts w:ascii="Tw Cen MT Condensed" w:hAnsi="Tw Cen MT Condensed"/>
                          <w:sz w:val="38"/>
                          <w:szCs w:val="38"/>
                        </w:rPr>
                        <w:t>Indianapolis</w:t>
                      </w:r>
                      <w:r w:rsidRPr="00802AD2">
                        <w:rPr>
                          <w:rFonts w:ascii="Tw Cen MT Condensed" w:hAnsi="Tw Cen MT Condensed"/>
                          <w:sz w:val="38"/>
                          <w:szCs w:val="38"/>
                        </w:rPr>
                        <w:t xml:space="preserve">, </w:t>
                      </w:r>
                      <w:r>
                        <w:rPr>
                          <w:rFonts w:ascii="Tw Cen MT Condensed" w:hAnsi="Tw Cen MT Condensed"/>
                          <w:sz w:val="38"/>
                          <w:szCs w:val="38"/>
                        </w:rPr>
                        <w:t>Indiana</w:t>
                      </w:r>
                    </w:p>
                    <w:p w14:paraId="544B20B6" w14:textId="77777777" w:rsidR="0022287B" w:rsidRPr="009554D2" w:rsidRDefault="0022287B" w:rsidP="00B95E5E">
                      <w:pPr>
                        <w:spacing w:after="0"/>
                      </w:pPr>
                    </w:p>
                  </w:txbxContent>
                </v:textbox>
                <w10:wrap anchorx="page" anchory="margin"/>
              </v:rect>
            </w:pict>
          </mc:Fallback>
        </mc:AlternateContent>
      </w:r>
      <w:r>
        <w:rPr>
          <w:noProof/>
        </w:rPr>
        <w:drawing>
          <wp:anchor distT="0" distB="0" distL="114300" distR="114300" simplePos="0" relativeHeight="251644928" behindDoc="0" locked="0" layoutInCell="1" allowOverlap="1" wp14:anchorId="61BC24CD" wp14:editId="4A365E97">
            <wp:simplePos x="0" y="0"/>
            <wp:positionH relativeFrom="column">
              <wp:posOffset>581025</wp:posOffset>
            </wp:positionH>
            <wp:positionV relativeFrom="page">
              <wp:posOffset>8098155</wp:posOffset>
            </wp:positionV>
            <wp:extent cx="1203960" cy="1203960"/>
            <wp:effectExtent l="0" t="0" r="0" b="0"/>
            <wp:wrapNone/>
            <wp:docPr id="15" name="Picture 1" descr="https://lh5.googleusercontent.com/-wNM6k-2tdvY/AAAAAAAAAAI/AAAAAAAAAAA/4GYNvqD7bEE/s500-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NM6k-2tdvY/AAAAAAAAAAI/AAAAAAAAAAA/4GYNvqD7bEE/s500-c-k/photo.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1744" b="96512" l="4070" r="96512">
                                  <a14:foregroundMark x1="33140" y1="56395" x2="33140" y2="56395"/>
                                  <a14:foregroundMark x1="25581" y1="56395" x2="25581" y2="56395"/>
                                  <a14:foregroundMark x1="15698" y1="21512" x2="15698" y2="21512"/>
                                  <a14:foregroundMark x1="21512" y1="16860" x2="21512" y2="16860"/>
                                  <a14:foregroundMark x1="30233" y1="8721" x2="30233" y2="8721"/>
                                  <a14:foregroundMark x1="55233" y1="8140" x2="55233" y2="8140"/>
                                  <a14:foregroundMark x1="81395" y1="24419" x2="81395" y2="24419"/>
                                  <a14:foregroundMark x1="93605" y1="38953" x2="93605" y2="38953"/>
                                  <a14:foregroundMark x1="74419" y1="13372" x2="74419" y2="13372"/>
                                  <a14:foregroundMark x1="63953" y1="9302" x2="63953" y2="9302"/>
                                  <a14:foregroundMark x1="37791" y1="6977" x2="37791" y2="6977"/>
                                  <a14:foregroundMark x1="4651" y1="48256" x2="4651" y2="48256"/>
                                  <a14:foregroundMark x1="5814" y1="63953" x2="5814" y2="63953"/>
                                  <a14:foregroundMark x1="11047" y1="73837" x2="11047" y2="73837"/>
                                  <a14:foregroundMark x1="18023" y1="83140" x2="18023" y2="83140"/>
                                  <a14:foregroundMark x1="23837" y1="88372" x2="23837" y2="88372"/>
                                  <a14:foregroundMark x1="37209" y1="92442" x2="37209" y2="92442"/>
                                  <a14:foregroundMark x1="45930" y1="93605" x2="45930" y2="93605"/>
                                  <a14:foregroundMark x1="56395" y1="91860" x2="56395" y2="91860"/>
                                  <a14:foregroundMark x1="69767" y1="91860" x2="69767" y2="91860"/>
                                  <a14:foregroundMark x1="79070" y1="84884" x2="79070" y2="84884"/>
                                  <a14:foregroundMark x1="90116" y1="73837" x2="90116" y2="73837"/>
                                  <a14:foregroundMark x1="92442" y1="62791" x2="92442" y2="62791"/>
                                  <a14:foregroundMark x1="94767" y1="48256" x2="94767" y2="48256"/>
                                  <a14:foregroundMark x1="95930" y1="56395" x2="95930" y2="56395"/>
                                  <a14:foregroundMark x1="92442" y1="50581" x2="92442" y2="50581"/>
                                  <a14:foregroundMark x1="25581" y1="6395" x2="25581" y2="6395"/>
                                  <a14:foregroundMark x1="25581" y1="9302" x2="25581" y2="9302"/>
                                  <a14:foregroundMark x1="27907" y1="15698" x2="27907" y2="15698"/>
                                  <a14:foregroundMark x1="35465" y1="11628" x2="35465" y2="11628"/>
                                  <a14:foregroundMark x1="44186" y1="9302" x2="44186" y2="9302"/>
                                  <a14:foregroundMark x1="56395" y1="9884" x2="56395" y2="9884"/>
                                  <a14:foregroundMark x1="48837" y1="9302" x2="48837" y2="9302"/>
                                  <a14:foregroundMark x1="66279" y1="12791" x2="66279" y2="12791"/>
                                  <a14:foregroundMark x1="70930" y1="15698" x2="70930" y2="15698"/>
                                  <a14:foregroundMark x1="77326" y1="18605" x2="77326" y2="18605"/>
                                  <a14:foregroundMark x1="82558" y1="25000" x2="82558" y2="25000"/>
                                  <a14:foregroundMark x1="85465" y1="29070" x2="85465" y2="29070"/>
                                  <a14:foregroundMark x1="97093" y1="44186" x2="97093" y2="44186"/>
                                  <a14:foregroundMark x1="56977" y1="96512" x2="56977" y2="96512"/>
                                  <a14:foregroundMark x1="38953" y1="94767" x2="38953" y2="94767"/>
                                  <a14:foregroundMark x1="4070" y1="41279" x2="4070" y2="41279"/>
                                  <a14:foregroundMark x1="49419" y1="1744" x2="49419" y2="1744"/>
                                  <a14:backgroundMark x1="24419" y1="4651" x2="24419" y2="4651"/>
                                  <a14:backgroundMark x1="25581" y1="5814" x2="25581" y2="5814"/>
                                  <a14:backgroundMark x1="78488" y1="2907" x2="78488" y2="2907"/>
                                </a14:backgroundRemoval>
                              </a14:imgEffect>
                            </a14:imgLayer>
                          </a14:imgProps>
                        </a:ext>
                      </a:extLst>
                    </a:blip>
                    <a:srcRect/>
                    <a:stretch>
                      <a:fillRect/>
                    </a:stretch>
                  </pic:blipFill>
                  <pic:spPr bwMode="auto">
                    <a:xfrm>
                      <a:off x="0" y="0"/>
                      <a:ext cx="1203960" cy="1203960"/>
                    </a:xfrm>
                    <a:prstGeom prst="rect">
                      <a:avLst/>
                    </a:prstGeom>
                    <a:noFill/>
                    <a:ln w="9525">
                      <a:noFill/>
                      <a:miter lim="800000"/>
                      <a:headEnd/>
                      <a:tailEnd/>
                    </a:ln>
                  </pic:spPr>
                </pic:pic>
              </a:graphicData>
            </a:graphic>
          </wp:anchor>
        </w:drawing>
      </w:r>
      <w:r>
        <w:rPr>
          <w:rFonts w:ascii="Tw Cen MT Condensed" w:hAnsi="Tw Cen MT Condensed"/>
          <w:noProof/>
          <w:sz w:val="96"/>
          <w:szCs w:val="96"/>
        </w:rPr>
        <w:drawing>
          <wp:anchor distT="0" distB="0" distL="114300" distR="114300" simplePos="0" relativeHeight="251646976" behindDoc="0" locked="0" layoutInCell="1" allowOverlap="1" wp14:anchorId="3FB6F007" wp14:editId="1B25DD24">
            <wp:simplePos x="0" y="0"/>
            <wp:positionH relativeFrom="column">
              <wp:posOffset>2027555</wp:posOffset>
            </wp:positionH>
            <wp:positionV relativeFrom="page">
              <wp:posOffset>8126272</wp:posOffset>
            </wp:positionV>
            <wp:extent cx="1177925" cy="1177925"/>
            <wp:effectExtent l="0" t="0" r="3175" b="3175"/>
            <wp:wrapNone/>
            <wp:docPr id="16" name="Picture 9" descr="e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ogo.jpg"/>
                    <pic:cNvPicPr/>
                  </pic:nvPicPr>
                  <pic:blipFill>
                    <a:blip r:embed="rId17" cstate="print">
                      <a:extLst>
                        <a:ext uri="{BEBA8EAE-BF5A-486C-A8C5-ECC9F3942E4B}">
                          <a14:imgProps xmlns:a14="http://schemas.microsoft.com/office/drawing/2010/main">
                            <a14:imgLayer r:embed="rId18">
                              <a14:imgEffect>
                                <a14:backgroundRemoval t="1767" b="97880" l="2120" r="97527">
                                  <a14:foregroundMark x1="25795" y1="8481" x2="25795" y2="8481"/>
                                  <a14:foregroundMark x1="42049" y1="3180" x2="42049" y2="3180"/>
                                  <a14:foregroundMark x1="55124" y1="2120" x2="55124" y2="2120"/>
                                  <a14:foregroundMark x1="65018" y1="4947" x2="65018" y2="4947"/>
                                  <a14:foregroundMark x1="80919" y1="13074" x2="80919" y2="13074"/>
                                  <a14:foregroundMark x1="91519" y1="25795" x2="91519" y2="25795"/>
                                  <a14:foregroundMark x1="97527" y1="42403" x2="97527" y2="42403"/>
                                  <a14:foregroundMark x1="96466" y1="63958" x2="96466" y2="63958"/>
                                  <a14:foregroundMark x1="60071" y1="97880" x2="60071" y2="97880"/>
                                  <a14:foregroundMark x1="2120" y1="62544" x2="2120" y2="62544"/>
                                  <a14:foregroundMark x1="21555" y1="20848" x2="21555" y2="20848"/>
                                  <a14:foregroundMark x1="44170" y1="19788" x2="44170" y2="19788"/>
                                  <a14:foregroundMark x1="73145" y1="19081" x2="73145" y2="19081"/>
                                  <a14:foregroundMark x1="81272" y1="33569" x2="81272" y2="33569"/>
                                  <a14:foregroundMark x1="79505" y1="48763" x2="79505" y2="48763"/>
                                  <a14:foregroundMark x1="65371" y1="67491" x2="65371" y2="67491"/>
                                  <a14:foregroundMark x1="53357" y1="78092" x2="53357" y2="78092"/>
                                  <a14:foregroundMark x1="35689" y1="85159" x2="35689" y2="85159"/>
                                  <a14:foregroundMark x1="20141" y1="78092" x2="20141" y2="78092"/>
                                  <a14:foregroundMark x1="12367" y1="67491" x2="12014" y2="65018"/>
                                  <a14:foregroundMark x1="12014" y1="56184" x2="12014" y2="55124"/>
                                  <a14:foregroundMark x1="13428" y1="42403" x2="13428" y2="42403"/>
                                  <a14:foregroundMark x1="20141" y1="32509" x2="20141" y2="32509"/>
                                  <a14:foregroundMark x1="20848" y1="31449" x2="20848" y2="31449"/>
                                  <a14:foregroundMark x1="31802" y1="32509" x2="31802" y2="32509"/>
                                  <a14:foregroundMark x1="44170" y1="22261" x2="44170" y2="22261"/>
                                  <a14:foregroundMark x1="62191" y1="19788" x2="62191" y2="19788"/>
                                  <a14:foregroundMark x1="72085" y1="28269" x2="72085" y2="28269"/>
                                  <a14:foregroundMark x1="76678" y1="37102" x2="77739" y2="38516"/>
                                  <a14:foregroundMark x1="84099" y1="45583" x2="84099" y2="45583"/>
                                  <a14:foregroundMark x1="90106" y1="49470" x2="90106" y2="49470"/>
                                  <a14:foregroundMark x1="91519" y1="57951" x2="91519" y2="57951"/>
                                  <a14:foregroundMark x1="87279" y1="65371" x2="87279" y2="65371"/>
                                  <a14:foregroundMark x1="83039" y1="72438" x2="83039" y2="72438"/>
                                  <a14:foregroundMark x1="80212" y1="77739" x2="80212" y2="77739"/>
                                  <a14:foregroundMark x1="73498" y1="80565" x2="73498" y2="80565"/>
                                  <a14:foregroundMark x1="71025" y1="83039" x2="71025" y2="83039"/>
                                  <a14:foregroundMark x1="67138" y1="86219" x2="67138" y2="86219"/>
                                  <a14:foregroundMark x1="61131" y1="88693" x2="61131" y2="88693"/>
                                  <a14:foregroundMark x1="58304" y1="89753" x2="58304" y2="89753"/>
                                  <a14:foregroundMark x1="48057" y1="92580" x2="48057" y2="92580"/>
                                  <a14:foregroundMark x1="42756" y1="92933" x2="42756" y2="92933"/>
                                  <a14:foregroundMark x1="36749" y1="92226" x2="36749" y2="92226"/>
                                  <a14:foregroundMark x1="30389" y1="89399" x2="30389" y2="89399"/>
                                  <a14:foregroundMark x1="23322" y1="84452" x2="23322" y2="84452"/>
                                  <a14:foregroundMark x1="19435" y1="80919" x2="17314" y2="79505"/>
                                  <a14:foregroundMark x1="13781" y1="73852" x2="13781" y2="73852"/>
                                  <a14:foregroundMark x1="13428" y1="68198" x2="11661" y2="65371"/>
                                  <a14:foregroundMark x1="5300" y1="55477" x2="5300" y2="55477"/>
                                  <a14:foregroundMark x1="10247" y1="47703" x2="10247" y2="47703"/>
                                  <a14:foregroundMark x1="10247" y1="43110" x2="10247" y2="43110"/>
                                  <a14:foregroundMark x1="10954" y1="37102" x2="10954" y2="37102"/>
                                  <a14:foregroundMark x1="13781" y1="33569" x2="13781" y2="33569"/>
                                  <a14:foregroundMark x1="19081" y1="27915" x2="19081" y2="27915"/>
                                  <a14:foregroundMark x1="17668" y1="25795" x2="17668" y2="25795"/>
                                  <a14:foregroundMark x1="27562" y1="16961" x2="27562" y2="16961"/>
                                  <a14:foregroundMark x1="31449" y1="13781" x2="32862" y2="13428"/>
                                  <a14:foregroundMark x1="34276" y1="11661" x2="34276" y2="11661"/>
                                  <a14:foregroundMark x1="39576" y1="10601" x2="39576" y2="10601"/>
                                  <a14:foregroundMark x1="45583" y1="8834" x2="45583" y2="8834"/>
                                  <a14:foregroundMark x1="55477" y1="10247" x2="55477" y2="10247"/>
                                  <a14:foregroundMark x1="59011" y1="11307" x2="59011" y2="11307"/>
                                  <a14:foregroundMark x1="62544" y1="12014" x2="62544" y2="12014"/>
                                  <a14:foregroundMark x1="67138" y1="12014" x2="67138" y2="12014"/>
                                  <a14:foregroundMark x1="75265" y1="19435" x2="75265" y2="19435"/>
                                  <a14:foregroundMark x1="69965" y1="13428" x2="69965" y2="13428"/>
                                  <a14:foregroundMark x1="84099" y1="26148" x2="84099" y2="26148"/>
                                  <a14:foregroundMark x1="88693" y1="33216" x2="88693" y2="33216"/>
                                  <a14:foregroundMark x1="89753" y1="38869" x2="89753" y2="38869"/>
                                  <a14:foregroundMark x1="90813" y1="43110" x2="90813" y2="43110"/>
                                  <a14:foregroundMark x1="88693" y1="68905" x2="88693" y2="68905"/>
                                  <a14:foregroundMark x1="75972" y1="80565" x2="75972" y2="80565"/>
                                  <a14:foregroundMark x1="26148" y1="85866" x2="26148" y2="85866"/>
                                  <a14:foregroundMark x1="20848" y1="79505" x2="20848" y2="79505"/>
                                  <a14:foregroundMark x1="19435" y1="65371" x2="19435" y2="65371"/>
                                  <a14:foregroundMark x1="16254" y1="52297" x2="16254" y2="52297"/>
                                  <a14:foregroundMark x1="20848" y1="40989" x2="22615" y2="39576"/>
                                  <a14:foregroundMark x1="31449" y1="31802" x2="31449" y2="31802"/>
                                  <a14:foregroundMark x1="38516" y1="22615" x2="41343" y2="22615"/>
                                  <a14:foregroundMark x1="63604" y1="30035" x2="63604" y2="30035"/>
                                  <a14:foregroundMark x1="71025" y1="33569" x2="71025" y2="33569"/>
                                  <a14:foregroundMark x1="75972" y1="41343" x2="75972" y2="41343"/>
                                  <a14:foregroundMark x1="77739" y1="49470" x2="78092" y2="50883"/>
                                  <a14:foregroundMark x1="80919" y1="58304" x2="80919" y2="58304"/>
                                  <a14:foregroundMark x1="78092" y1="66431" x2="78092" y2="66431"/>
                                  <a14:foregroundMark x1="69611" y1="75265" x2="69611" y2="75265"/>
                                  <a14:foregroundMark x1="59364" y1="80212" x2="59364" y2="80212"/>
                                  <a14:foregroundMark x1="49470" y1="83039" x2="47703" y2="83392"/>
                                  <a14:foregroundMark x1="38516" y1="82332" x2="36396" y2="81625"/>
                                  <a14:foregroundMark x1="28269" y1="76325" x2="25795" y2="73852"/>
                                  <a14:foregroundMark x1="22968" y1="66431" x2="22968" y2="63958"/>
                                  <a14:foregroundMark x1="22261" y1="55124" x2="22261" y2="55124"/>
                                  <a14:foregroundMark x1="27915" y1="52297" x2="27915" y2="52297"/>
                                  <a14:foregroundMark x1="32509" y1="50177" x2="32509" y2="50177"/>
                                  <a14:foregroundMark x1="34629" y1="54417" x2="34629" y2="54417"/>
                                  <a14:foregroundMark x1="38163" y1="56537" x2="38163" y2="56537"/>
                                  <a14:foregroundMark x1="38163" y1="60071" x2="38163" y2="60071"/>
                                  <a14:foregroundMark x1="38163" y1="60071" x2="38163" y2="60071"/>
                                  <a14:foregroundMark x1="36749" y1="60071" x2="36749" y2="60071"/>
                                  <a14:foregroundMark x1="33216" y1="56890" x2="33216" y2="56890"/>
                                  <a14:foregroundMark x1="30035" y1="53710" x2="30035" y2="53710"/>
                                  <a14:foregroundMark x1="58657" y1="62544" x2="58657" y2="62544"/>
                                  <a14:foregroundMark x1="57244" y1="65371" x2="57244" y2="65371"/>
                                  <a14:foregroundMark x1="62544" y1="59717" x2="62544" y2="59717"/>
                                  <a14:foregroundMark x1="64664" y1="57951" x2="64664" y2="57951"/>
                                  <a14:foregroundMark x1="72792" y1="53710" x2="72792" y2="53710"/>
                                  <a14:foregroundMark x1="72438" y1="53357" x2="69965" y2="52297"/>
                                  <a14:foregroundMark x1="68905" y1="56184" x2="68905" y2="56184"/>
                                  <a14:foregroundMark x1="66431" y1="57951" x2="66431" y2="57951"/>
                                  <a14:foregroundMark x1="61484" y1="62544" x2="62191" y2="58657"/>
                                  <a14:foregroundMark x1="41343" y1="63604" x2="31095" y2="22615"/>
                                  <a14:foregroundMark x1="31095" y1="22615" x2="69258" y2="21555"/>
                                  <a14:foregroundMark x1="8834" y1="65371" x2="9894" y2="24382"/>
                                  <a14:foregroundMark x1="9894" y1="24382" x2="47703" y2="5300"/>
                                  <a14:foregroundMark x1="47703" y1="5300" x2="83746" y2="26148"/>
                                  <a14:foregroundMark x1="83746" y1="26148" x2="89399" y2="66784"/>
                                  <a14:foregroundMark x1="89399" y1="66784" x2="56184" y2="92226"/>
                                  <a14:foregroundMark x1="56184" y1="92226" x2="18021" y2="77032"/>
                                  <a14:foregroundMark x1="18021" y1="77032" x2="14488" y2="35689"/>
                                  <a14:foregroundMark x1="14488" y1="35689" x2="33922" y2="75618"/>
                                  <a14:foregroundMark x1="33922" y1="75618" x2="25442" y2="30742"/>
                                  <a14:foregroundMark x1="25442" y1="30742" x2="65371" y2="23322"/>
                                  <a14:foregroundMark x1="65371" y1="23322" x2="89046" y2="60071"/>
                                  <a14:foregroundMark x1="89046" y1="60071" x2="61837" y2="84806"/>
                                  <a14:foregroundMark x1="27562" y1="27562" x2="71378" y2="36396"/>
                                  <a14:foregroundMark x1="71378" y1="36396" x2="31449" y2="49823"/>
                                  <a14:foregroundMark x1="31449" y1="49823" x2="68551" y2="76325"/>
                                  <a14:foregroundMark x1="68551" y1="76325" x2="95406" y2="45583"/>
                                  <a14:foregroundMark x1="95406" y1="45583" x2="86572" y2="27208"/>
                                  <a14:foregroundMark x1="55124" y1="4947" x2="55124" y2="4947"/>
                                  <a14:foregroundMark x1="55124" y1="4947" x2="55124" y2="4947"/>
                                  <a14:foregroundMark x1="61131" y1="8127" x2="61131" y2="8127"/>
                                  <a14:foregroundMark x1="61131" y1="8127" x2="61131" y2="8127"/>
                                  <a14:foregroundMark x1="63604" y1="8834" x2="63604" y2="8834"/>
                                  <a14:foregroundMark x1="63604" y1="8834" x2="63604" y2="8834"/>
                                  <a14:foregroundMark x1="70671" y1="13074" x2="70671" y2="13074"/>
                                  <a14:foregroundMark x1="70671" y1="12367" x2="70671" y2="12367"/>
                                  <a14:foregroundMark x1="73852" y1="12367" x2="73852" y2="12367"/>
                                  <a14:foregroundMark x1="73852" y1="12367" x2="73852" y2="12367"/>
                                  <a14:foregroundMark x1="93640" y1="61484" x2="93640" y2="61484"/>
                                  <a14:foregroundMark x1="93640" y1="61484" x2="93640" y2="61484"/>
                                  <a14:foregroundMark x1="84099" y1="81272" x2="84099" y2="81272"/>
                                  <a14:foregroundMark x1="84099" y1="81272" x2="84099" y2="81272"/>
                                  <a14:foregroundMark x1="69965" y1="92226" x2="69965" y2="92226"/>
                                  <a14:foregroundMark x1="69965" y1="92226" x2="69965" y2="92226"/>
                                  <a14:foregroundMark x1="73145" y1="89753" x2="73145" y2="89753"/>
                                  <a14:foregroundMark x1="73145" y1="89753" x2="73145" y2="89753"/>
                                  <a14:foregroundMark x1="77739" y1="85866" x2="77739" y2="85866"/>
                                  <a14:foregroundMark x1="77739" y1="85866" x2="77739" y2="85866"/>
                                  <a14:foregroundMark x1="83746" y1="74912" x2="83746" y2="74912"/>
                                  <a14:foregroundMark x1="83746" y1="74912" x2="83746" y2="74912"/>
                                  <a14:foregroundMark x1="49823" y1="95053" x2="49823" y2="95053"/>
                                  <a14:foregroundMark x1="49823" y1="95053" x2="49823" y2="95053"/>
                                  <a14:foregroundMark x1="57244" y1="83392" x2="57244" y2="83392"/>
                                  <a14:foregroundMark x1="57244" y1="83392" x2="57244" y2="83392"/>
                                  <a14:foregroundMark x1="43110" y1="83039" x2="43110" y2="83039"/>
                                  <a14:foregroundMark x1="43110" y1="83039" x2="43110" y2="83039"/>
                                  <a14:foregroundMark x1="53004" y1="59717" x2="53004" y2="59717"/>
                                  <a14:foregroundMark x1="53004" y1="59717" x2="53004" y2="59717"/>
                                  <a14:foregroundMark x1="70318" y1="47350" x2="70318" y2="47350"/>
                                  <a14:foregroundMark x1="70318" y1="46996" x2="70318" y2="46996"/>
                                  <a14:foregroundMark x1="58657" y1="16608" x2="58657" y2="16608"/>
                                </a14:backgroundRemoval>
                              </a14:imgEffect>
                            </a14:imgLayer>
                          </a14:imgProps>
                        </a:ext>
                      </a:extLst>
                    </a:blip>
                    <a:stretch>
                      <a:fillRect/>
                    </a:stretch>
                  </pic:blipFill>
                  <pic:spPr>
                    <a:xfrm>
                      <a:off x="0" y="0"/>
                      <a:ext cx="1177925" cy="1177925"/>
                    </a:xfrm>
                    <a:prstGeom prst="rect">
                      <a:avLst/>
                    </a:prstGeom>
                  </pic:spPr>
                </pic:pic>
              </a:graphicData>
            </a:graphic>
          </wp:anchor>
        </w:drawing>
      </w:r>
      <w:r>
        <w:rPr>
          <w:noProof/>
        </w:rPr>
        <mc:AlternateContent>
          <mc:Choice Requires="wps">
            <w:drawing>
              <wp:anchor distT="0" distB="0" distL="114300" distR="114300" simplePos="0" relativeHeight="251651072" behindDoc="0" locked="0" layoutInCell="1" allowOverlap="1" wp14:anchorId="76266035" wp14:editId="56A8E6CF">
                <wp:simplePos x="0" y="0"/>
                <wp:positionH relativeFrom="column">
                  <wp:posOffset>-447675</wp:posOffset>
                </wp:positionH>
                <wp:positionV relativeFrom="paragraph">
                  <wp:posOffset>276063</wp:posOffset>
                </wp:positionV>
                <wp:extent cx="7772400" cy="104775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47750"/>
                        </a:xfrm>
                        <a:prstGeom prst="rect">
                          <a:avLst/>
                        </a:prstGeom>
                        <a:solidFill>
                          <a:srgbClr val="165751"/>
                        </a:solidFill>
                        <a:ln>
                          <a:noFill/>
                        </a:ln>
                        <a:extLst/>
                      </wps:spPr>
                      <wps:txbx>
                        <w:txbxContent>
                          <w:p w14:paraId="2644E98E" w14:textId="77777777" w:rsidR="0022287B" w:rsidRPr="00DA294B" w:rsidRDefault="0022287B" w:rsidP="00DA294B">
                            <w:pPr>
                              <w:jc w:val="center"/>
                              <w:rPr>
                                <w:rFonts w:ascii="Tw Cen MT Condensed" w:hAnsi="Tw Cen MT Condensed"/>
                                <w:color w:val="FFFFFF" w:themeColor="background1"/>
                                <w:sz w:val="8"/>
                                <w:szCs w:val="20"/>
                              </w:rPr>
                            </w:pPr>
                          </w:p>
                          <w:p w14:paraId="6C86F7DD" w14:textId="47CAB5F9" w:rsidR="0022287B" w:rsidRPr="009554D2" w:rsidRDefault="0022287B" w:rsidP="00F7286B">
                            <w:pPr>
                              <w:jc w:val="center"/>
                              <w:rPr>
                                <w:sz w:val="2"/>
                              </w:rPr>
                            </w:pPr>
                            <w:r w:rsidRPr="00F7286B">
                              <w:rPr>
                                <w:rFonts w:ascii="Tw Cen MT Condensed" w:hAnsi="Tw Cen MT Condensed"/>
                                <w:color w:val="FFFFFF" w:themeColor="background1"/>
                                <w:sz w:val="52"/>
                                <w:szCs w:val="20"/>
                              </w:rPr>
                              <w:t xml:space="preserve">Foundational Programs: Achieving Compliance Through </w:t>
                            </w:r>
                            <w:r>
                              <w:rPr>
                                <w:rFonts w:ascii="Tw Cen MT Condensed" w:hAnsi="Tw Cen MT Condensed"/>
                                <w:color w:val="FFFFFF" w:themeColor="background1"/>
                                <w:sz w:val="52"/>
                                <w:szCs w:val="20"/>
                              </w:rPr>
                              <w:br/>
                            </w:r>
                            <w:r w:rsidRPr="00F7286B">
                              <w:rPr>
                                <w:rFonts w:ascii="Tw Cen MT Condensed" w:hAnsi="Tw Cen MT Condensed"/>
                                <w:color w:val="FFFFFF" w:themeColor="background1"/>
                                <w:sz w:val="52"/>
                                <w:szCs w:val="20"/>
                              </w:rPr>
                              <w:t>Capacity Development and Operator Certification</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66035" id="_x0000_t202" coordsize="21600,21600" o:spt="202" path="m,l,21600r21600,l21600,xe">
                <v:stroke joinstyle="miter"/>
                <v:path gradientshapeok="t" o:connecttype="rect"/>
              </v:shapetype>
              <v:shape id="Text Box 9" o:spid="_x0000_s1027" type="#_x0000_t202" style="position:absolute;margin-left:-35.25pt;margin-top:21.75pt;width:612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" fillcolor="#165751" stroked="f">
                <v:textbox inset=",0">
                  <w:txbxContent>
                    <w:p w14:paraId="2644E98E" w14:textId="77777777" w:rsidR="0022287B" w:rsidRPr="00DA294B" w:rsidRDefault="0022287B" w:rsidP="00DA294B">
                      <w:pPr>
                        <w:jc w:val="center"/>
                        <w:rPr>
                          <w:rFonts w:ascii="Tw Cen MT Condensed" w:hAnsi="Tw Cen MT Condensed"/>
                          <w:color w:val="FFFFFF" w:themeColor="background1"/>
                          <w:sz w:val="8"/>
                          <w:szCs w:val="20"/>
                        </w:rPr>
                      </w:pPr>
                    </w:p>
                    <w:p w14:paraId="6C86F7DD" w14:textId="47CAB5F9" w:rsidR="0022287B" w:rsidRPr="009554D2" w:rsidRDefault="0022287B" w:rsidP="00F7286B">
                      <w:pPr>
                        <w:jc w:val="center"/>
                        <w:rPr>
                          <w:sz w:val="2"/>
                        </w:rPr>
                      </w:pPr>
                      <w:r w:rsidRPr="00F7286B">
                        <w:rPr>
                          <w:rFonts w:ascii="Tw Cen MT Condensed" w:hAnsi="Tw Cen MT Condensed"/>
                          <w:color w:val="FFFFFF" w:themeColor="background1"/>
                          <w:sz w:val="52"/>
                          <w:szCs w:val="20"/>
                        </w:rPr>
                        <w:t xml:space="preserve">Foundational Programs: Achieving Compliance Through </w:t>
                      </w:r>
                      <w:r>
                        <w:rPr>
                          <w:rFonts w:ascii="Tw Cen MT Condensed" w:hAnsi="Tw Cen MT Condensed"/>
                          <w:color w:val="FFFFFF" w:themeColor="background1"/>
                          <w:sz w:val="52"/>
                          <w:szCs w:val="20"/>
                        </w:rPr>
                        <w:br/>
                      </w:r>
                      <w:r w:rsidRPr="00F7286B">
                        <w:rPr>
                          <w:rFonts w:ascii="Tw Cen MT Condensed" w:hAnsi="Tw Cen MT Condensed"/>
                          <w:color w:val="FFFFFF" w:themeColor="background1"/>
                          <w:sz w:val="52"/>
                          <w:szCs w:val="20"/>
                        </w:rPr>
                        <w:t>Capacity Development and Operator Certification</w:t>
                      </w:r>
                    </w:p>
                  </w:txbxContent>
                </v:textbox>
              </v:shape>
            </w:pict>
          </mc:Fallback>
        </mc:AlternateContent>
      </w:r>
      <w:r w:rsidR="00C60E96">
        <w:rPr>
          <w:noProof/>
        </w:rPr>
        <w:t xml:space="preserve"> </w:t>
      </w:r>
    </w:p>
    <w:p w14:paraId="375CB9AA" w14:textId="77777777" w:rsidR="00723869" w:rsidRDefault="00723869" w:rsidP="006502DE">
      <w:pPr>
        <w:pStyle w:val="Heading1"/>
      </w:pPr>
    </w:p>
    <w:p w14:paraId="25A6D146" w14:textId="77777777" w:rsidR="00723869" w:rsidRDefault="00723869">
      <w:pPr>
        <w:keepLines w:val="0"/>
        <w:spacing w:line="276" w:lineRule="auto"/>
      </w:pPr>
    </w:p>
    <w:p w14:paraId="52400D19" w14:textId="77777777" w:rsidR="00723869" w:rsidRDefault="00723869">
      <w:pPr>
        <w:keepLines w:val="0"/>
        <w:spacing w:line="276" w:lineRule="auto"/>
      </w:pPr>
    </w:p>
    <w:p w14:paraId="7710B6C9" w14:textId="77777777" w:rsidR="00723869" w:rsidRDefault="00723869">
      <w:pPr>
        <w:keepLines w:val="0"/>
        <w:spacing w:line="276" w:lineRule="auto"/>
      </w:pPr>
    </w:p>
    <w:p w14:paraId="3EA5EDD3" w14:textId="77777777" w:rsidR="00723869" w:rsidRDefault="00723869">
      <w:pPr>
        <w:keepLines w:val="0"/>
        <w:spacing w:line="276" w:lineRule="auto"/>
      </w:pPr>
    </w:p>
    <w:p w14:paraId="6A02D97A" w14:textId="77777777" w:rsidR="00723869" w:rsidRDefault="00723869">
      <w:pPr>
        <w:keepLines w:val="0"/>
        <w:spacing w:line="276" w:lineRule="auto"/>
      </w:pPr>
    </w:p>
    <w:p w14:paraId="1E77550E" w14:textId="77777777" w:rsidR="00723869" w:rsidRDefault="00723869">
      <w:pPr>
        <w:keepLines w:val="0"/>
        <w:spacing w:line="276" w:lineRule="auto"/>
      </w:pPr>
    </w:p>
    <w:p w14:paraId="68E77F90" w14:textId="77777777" w:rsidR="00723869" w:rsidRDefault="00723869">
      <w:pPr>
        <w:keepLines w:val="0"/>
        <w:spacing w:line="276" w:lineRule="auto"/>
      </w:pPr>
    </w:p>
    <w:p w14:paraId="4CD51C0E" w14:textId="77777777" w:rsidR="00723869" w:rsidRDefault="00723869">
      <w:pPr>
        <w:keepLines w:val="0"/>
        <w:spacing w:line="276" w:lineRule="auto"/>
      </w:pPr>
    </w:p>
    <w:p w14:paraId="22166953" w14:textId="77777777" w:rsidR="00723869" w:rsidRDefault="00723869">
      <w:pPr>
        <w:keepLines w:val="0"/>
        <w:spacing w:line="276" w:lineRule="auto"/>
      </w:pPr>
    </w:p>
    <w:p w14:paraId="5E793B85" w14:textId="61F136AA" w:rsidR="00723869" w:rsidRDefault="00723869">
      <w:pPr>
        <w:keepLines w:val="0"/>
        <w:spacing w:line="276" w:lineRule="auto"/>
      </w:pPr>
    </w:p>
    <w:p w14:paraId="5C631464" w14:textId="77777777" w:rsidR="00723869" w:rsidRDefault="00723869">
      <w:pPr>
        <w:keepLines w:val="0"/>
        <w:spacing w:line="276" w:lineRule="auto"/>
      </w:pPr>
    </w:p>
    <w:p w14:paraId="062D24D2" w14:textId="77777777" w:rsidR="00723869" w:rsidRDefault="00723869">
      <w:pPr>
        <w:keepLines w:val="0"/>
        <w:spacing w:line="276" w:lineRule="auto"/>
      </w:pPr>
    </w:p>
    <w:p w14:paraId="31C6A146" w14:textId="66AC4FA2" w:rsidR="00723869" w:rsidRDefault="00723869" w:rsidP="00723869">
      <w:pPr>
        <w:keepLines w:val="0"/>
        <w:spacing w:line="276" w:lineRule="auto"/>
        <w:jc w:val="center"/>
        <w:sectPr w:rsidR="00723869" w:rsidSect="002F0AAD">
          <w:headerReference w:type="default" r:id="rId19"/>
          <w:pgSz w:w="12240" w:h="15840"/>
          <w:pgMar w:top="1008" w:right="720" w:bottom="720" w:left="720" w:header="274" w:footer="720" w:gutter="0"/>
          <w:pgNumType w:start="1"/>
          <w:cols w:space="720"/>
          <w:docGrid w:linePitch="360"/>
        </w:sectPr>
      </w:pPr>
      <w:r>
        <w:t>This page intentionally left blank</w:t>
      </w:r>
    </w:p>
    <w:p w14:paraId="6FB2BE29" w14:textId="7B4B8DEA" w:rsidR="00A65D63" w:rsidRPr="006502DE" w:rsidRDefault="00795C75" w:rsidP="006502DE">
      <w:pPr>
        <w:pStyle w:val="Heading1"/>
      </w:pPr>
      <w:r w:rsidRPr="006502DE">
        <w:lastRenderedPageBreak/>
        <w:t>TABLE OF CONTENTS</w:t>
      </w:r>
    </w:p>
    <w:p w14:paraId="37361B83" w14:textId="77777777" w:rsidR="00795C75" w:rsidRPr="00795C75" w:rsidRDefault="00A65D63" w:rsidP="00795C75">
      <w:pPr>
        <w:pStyle w:val="NoSpacing"/>
      </w:pPr>
      <w:r w:rsidRPr="00795C75">
        <w:tab/>
      </w:r>
    </w:p>
    <w:tbl>
      <w:tblPr>
        <w:tblStyle w:val="TableGrid"/>
        <w:tblW w:w="0" w:type="auto"/>
        <w:tblInd w:w="828"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200"/>
        <w:gridCol w:w="1440"/>
      </w:tblGrid>
      <w:tr w:rsidR="00795C75" w:rsidRPr="000E32EE" w14:paraId="2DC7DACE" w14:textId="77777777" w:rsidTr="00F80384">
        <w:tc>
          <w:tcPr>
            <w:tcW w:w="7200" w:type="dxa"/>
            <w:tcBorders>
              <w:bottom w:val="single" w:sz="4" w:space="0" w:color="165751"/>
            </w:tcBorders>
            <w:vAlign w:val="center"/>
          </w:tcPr>
          <w:p w14:paraId="31CA4ABB" w14:textId="4658EF44" w:rsidR="00795C75" w:rsidRPr="0076627A" w:rsidRDefault="00135DE8" w:rsidP="008E6826">
            <w:pPr>
              <w:pStyle w:val="NoSpacing"/>
              <w:rPr>
                <w:rFonts w:ascii="Tw Cen MT Condensed" w:hAnsi="Tw Cen MT Condensed"/>
                <w:sz w:val="32"/>
              </w:rPr>
            </w:pPr>
            <w:hyperlink w:anchor="_ABOUT_THIS_WORKSHOP" w:history="1">
              <w:r>
                <w:rPr>
                  <w:rStyle w:val="Hyperlink"/>
                  <w:rFonts w:ascii="Tw Cen MT Condensed" w:hAnsi="Tw Cen MT Condensed"/>
                  <w:color w:val="auto"/>
                  <w:sz w:val="32"/>
                  <w:u w:val="none"/>
                </w:rPr>
                <w:t>ABOUT</w:t>
              </w:r>
            </w:hyperlink>
            <w:r>
              <w:rPr>
                <w:rStyle w:val="Hyperlink"/>
                <w:rFonts w:ascii="Tw Cen MT Condensed" w:hAnsi="Tw Cen MT Condensed"/>
                <w:color w:val="auto"/>
                <w:sz w:val="32"/>
                <w:u w:val="none"/>
              </w:rPr>
              <w:t xml:space="preserve"> THIS WORKSHOP</w:t>
            </w:r>
          </w:p>
        </w:tc>
        <w:tc>
          <w:tcPr>
            <w:tcW w:w="1440" w:type="dxa"/>
            <w:tcBorders>
              <w:bottom w:val="single" w:sz="4" w:space="0" w:color="165751"/>
            </w:tcBorders>
            <w:vAlign w:val="center"/>
          </w:tcPr>
          <w:p w14:paraId="38A1AF1E" w14:textId="4C527B96" w:rsidR="00795C75" w:rsidRPr="000E32EE" w:rsidRDefault="00C86272"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_Ref435454589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1</w:t>
            </w:r>
            <w:r>
              <w:rPr>
                <w:rFonts w:ascii="Tw Cen MT Condensed" w:hAnsi="Tw Cen MT Condensed"/>
                <w:sz w:val="32"/>
              </w:rPr>
              <w:fldChar w:fldCharType="end"/>
            </w:r>
          </w:p>
        </w:tc>
      </w:tr>
      <w:tr w:rsidR="00795C75" w:rsidRPr="000E32EE" w14:paraId="2AA8B078" w14:textId="77777777" w:rsidTr="00F80384">
        <w:tc>
          <w:tcPr>
            <w:tcW w:w="7200" w:type="dxa"/>
            <w:tcBorders>
              <w:top w:val="single" w:sz="4" w:space="0" w:color="165751"/>
              <w:bottom w:val="single" w:sz="4" w:space="0" w:color="165751"/>
            </w:tcBorders>
            <w:vAlign w:val="center"/>
          </w:tcPr>
          <w:p w14:paraId="6721E08F" w14:textId="5D62AEC8" w:rsidR="00795C75" w:rsidRPr="0076627A" w:rsidRDefault="00135DE8" w:rsidP="008E6826">
            <w:pPr>
              <w:pStyle w:val="NoSpacing"/>
              <w:rPr>
                <w:rFonts w:ascii="Tw Cen MT Condensed" w:hAnsi="Tw Cen MT Condensed"/>
                <w:sz w:val="32"/>
              </w:rPr>
            </w:pPr>
            <w:hyperlink w:anchor="_LOGISTICS" w:history="1">
              <w:r w:rsidR="000E32EE" w:rsidRPr="0076627A">
                <w:rPr>
                  <w:rStyle w:val="Hyperlink"/>
                  <w:rFonts w:ascii="Tw Cen MT Condensed" w:hAnsi="Tw Cen MT Condensed"/>
                  <w:color w:val="auto"/>
                  <w:sz w:val="32"/>
                  <w:u w:val="none"/>
                </w:rPr>
                <w:t>LOGISTICS</w:t>
              </w:r>
            </w:hyperlink>
            <w:r w:rsidR="000E32EE" w:rsidRPr="0076627A">
              <w:rPr>
                <w:rFonts w:ascii="Tw Cen MT Condensed" w:hAnsi="Tw Cen MT Condensed"/>
                <w:sz w:val="32"/>
              </w:rPr>
              <w:t xml:space="preserve"> </w:t>
            </w:r>
          </w:p>
        </w:tc>
        <w:tc>
          <w:tcPr>
            <w:tcW w:w="1440" w:type="dxa"/>
            <w:tcBorders>
              <w:top w:val="single" w:sz="4" w:space="0" w:color="165751"/>
              <w:bottom w:val="single" w:sz="4" w:space="0" w:color="165751"/>
            </w:tcBorders>
            <w:vAlign w:val="center"/>
          </w:tcPr>
          <w:p w14:paraId="19B0B1FB" w14:textId="0CBD3CA7" w:rsidR="00795C75" w:rsidRPr="000E32EE" w:rsidRDefault="00C86272"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_Ref435454608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1</w:t>
            </w:r>
            <w:r>
              <w:rPr>
                <w:rFonts w:ascii="Tw Cen MT Condensed" w:hAnsi="Tw Cen MT Condensed"/>
                <w:sz w:val="32"/>
              </w:rPr>
              <w:fldChar w:fldCharType="end"/>
            </w:r>
          </w:p>
        </w:tc>
      </w:tr>
      <w:tr w:rsidR="00795C75" w:rsidRPr="000E32EE" w14:paraId="00C1FACD" w14:textId="77777777" w:rsidTr="00F80384">
        <w:tc>
          <w:tcPr>
            <w:tcW w:w="7200" w:type="dxa"/>
            <w:tcBorders>
              <w:top w:val="single" w:sz="4" w:space="0" w:color="165751"/>
              <w:bottom w:val="single" w:sz="4" w:space="0" w:color="165751"/>
            </w:tcBorders>
            <w:vAlign w:val="center"/>
          </w:tcPr>
          <w:p w14:paraId="2486AD9C" w14:textId="07EF2201" w:rsidR="00795C75" w:rsidRPr="0076627A" w:rsidRDefault="00135DE8" w:rsidP="008E6826">
            <w:pPr>
              <w:pStyle w:val="NoSpacing"/>
              <w:rPr>
                <w:rFonts w:ascii="Tw Cen MT Condensed" w:hAnsi="Tw Cen MT Condensed"/>
                <w:sz w:val="32"/>
              </w:rPr>
            </w:pPr>
            <w:hyperlink w:anchor="_WORKSHOP_AT_A" w:history="1">
              <w:r w:rsidR="000E32EE" w:rsidRPr="0076627A">
                <w:rPr>
                  <w:rStyle w:val="Hyperlink"/>
                  <w:rFonts w:ascii="Tw Cen MT Condensed" w:hAnsi="Tw Cen MT Condensed"/>
                  <w:color w:val="auto"/>
                  <w:sz w:val="32"/>
                  <w:u w:val="none"/>
                </w:rPr>
                <w:t>WORKSHOP AT A GLANCE</w:t>
              </w:r>
            </w:hyperlink>
          </w:p>
        </w:tc>
        <w:tc>
          <w:tcPr>
            <w:tcW w:w="1440" w:type="dxa"/>
            <w:tcBorders>
              <w:top w:val="single" w:sz="4" w:space="0" w:color="165751"/>
              <w:bottom w:val="single" w:sz="4" w:space="0" w:color="165751"/>
            </w:tcBorders>
            <w:vAlign w:val="center"/>
          </w:tcPr>
          <w:p w14:paraId="5DBEEE1F" w14:textId="28B427B7" w:rsidR="00795C75" w:rsidRPr="000E32EE" w:rsidRDefault="00C86272"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_Ref435454614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2</w:t>
            </w:r>
            <w:r>
              <w:rPr>
                <w:rFonts w:ascii="Tw Cen MT Condensed" w:hAnsi="Tw Cen MT Condensed"/>
                <w:sz w:val="32"/>
              </w:rPr>
              <w:fldChar w:fldCharType="end"/>
            </w:r>
          </w:p>
        </w:tc>
      </w:tr>
      <w:tr w:rsidR="00795C75" w:rsidRPr="000E32EE" w14:paraId="18893006" w14:textId="77777777" w:rsidTr="00F80384">
        <w:tc>
          <w:tcPr>
            <w:tcW w:w="7200" w:type="dxa"/>
            <w:tcBorders>
              <w:top w:val="single" w:sz="4" w:space="0" w:color="165751"/>
              <w:bottom w:val="single" w:sz="4" w:space="0" w:color="165751"/>
            </w:tcBorders>
            <w:vAlign w:val="center"/>
          </w:tcPr>
          <w:p w14:paraId="2CBF2E4A" w14:textId="50C5EFD3" w:rsidR="00795C75" w:rsidRPr="0076627A" w:rsidRDefault="00135DE8" w:rsidP="008E6826">
            <w:pPr>
              <w:pStyle w:val="NoSpacing"/>
              <w:rPr>
                <w:rFonts w:ascii="Tw Cen MT Condensed" w:hAnsi="Tw Cen MT Condensed"/>
                <w:sz w:val="32"/>
              </w:rPr>
            </w:pPr>
            <w:hyperlink w:anchor="_WORKSHOP_SCHEDULE" w:history="1">
              <w:r w:rsidR="000E32EE" w:rsidRPr="0076627A">
                <w:rPr>
                  <w:rStyle w:val="Hyperlink"/>
                  <w:rFonts w:ascii="Tw Cen MT Condensed" w:hAnsi="Tw Cen MT Condensed"/>
                  <w:color w:val="auto"/>
                  <w:sz w:val="32"/>
                  <w:u w:val="none"/>
                </w:rPr>
                <w:t xml:space="preserve">WORKSHOP SCHEDULE </w:t>
              </w:r>
            </w:hyperlink>
          </w:p>
        </w:tc>
        <w:tc>
          <w:tcPr>
            <w:tcW w:w="1440" w:type="dxa"/>
            <w:tcBorders>
              <w:top w:val="single" w:sz="4" w:space="0" w:color="165751"/>
              <w:bottom w:val="single" w:sz="4" w:space="0" w:color="165751"/>
            </w:tcBorders>
            <w:vAlign w:val="center"/>
          </w:tcPr>
          <w:p w14:paraId="3D5F9FFB" w14:textId="3EF5A8CE" w:rsidR="00795C75" w:rsidRPr="000E32EE" w:rsidRDefault="00C86272" w:rsidP="007543A7">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_Ref435454621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3</w:t>
            </w:r>
            <w:r>
              <w:rPr>
                <w:rFonts w:ascii="Tw Cen MT Condensed" w:hAnsi="Tw Cen MT Condensed"/>
                <w:sz w:val="32"/>
              </w:rPr>
              <w:fldChar w:fldCharType="end"/>
            </w:r>
          </w:p>
        </w:tc>
      </w:tr>
      <w:tr w:rsidR="00795C75" w:rsidRPr="000E32EE" w14:paraId="71B305B3" w14:textId="77777777" w:rsidTr="00F80384">
        <w:tc>
          <w:tcPr>
            <w:tcW w:w="7200" w:type="dxa"/>
            <w:tcBorders>
              <w:top w:val="single" w:sz="4" w:space="0" w:color="165751"/>
              <w:bottom w:val="single" w:sz="4" w:space="0" w:color="165751"/>
            </w:tcBorders>
            <w:vAlign w:val="center"/>
          </w:tcPr>
          <w:p w14:paraId="62040B14" w14:textId="5C841A87" w:rsidR="00795C75" w:rsidRPr="0076627A" w:rsidRDefault="00135DE8" w:rsidP="008E6826">
            <w:pPr>
              <w:pStyle w:val="NoSpacing"/>
              <w:rPr>
                <w:rFonts w:ascii="Tw Cen MT Condensed" w:hAnsi="Tw Cen MT Condensed"/>
                <w:sz w:val="32"/>
              </w:rPr>
            </w:pPr>
            <w:hyperlink w:anchor="_SPEAKERS_AND_MODERATOR" w:history="1">
              <w:r w:rsidR="0076627A" w:rsidRPr="0076627A">
                <w:rPr>
                  <w:rStyle w:val="Hyperlink"/>
                  <w:rFonts w:ascii="Tw Cen MT Condensed" w:hAnsi="Tw Cen MT Condensed"/>
                  <w:color w:val="auto"/>
                  <w:sz w:val="32"/>
                  <w:u w:val="none"/>
                </w:rPr>
                <w:t>SPEAKER AND MODERATOR BIOS</w:t>
              </w:r>
            </w:hyperlink>
          </w:p>
        </w:tc>
        <w:tc>
          <w:tcPr>
            <w:tcW w:w="1440" w:type="dxa"/>
            <w:tcBorders>
              <w:top w:val="single" w:sz="4" w:space="0" w:color="165751"/>
              <w:bottom w:val="single" w:sz="4" w:space="0" w:color="165751"/>
            </w:tcBorders>
            <w:vAlign w:val="center"/>
          </w:tcPr>
          <w:p w14:paraId="5029E13F" w14:textId="1E8D234B" w:rsidR="00795C75" w:rsidRPr="000E32EE" w:rsidRDefault="00C86272"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_Ref435454627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8</w:t>
            </w:r>
            <w:r>
              <w:rPr>
                <w:rFonts w:ascii="Tw Cen MT Condensed" w:hAnsi="Tw Cen MT Condensed"/>
                <w:sz w:val="32"/>
              </w:rPr>
              <w:fldChar w:fldCharType="end"/>
            </w:r>
          </w:p>
        </w:tc>
      </w:tr>
      <w:tr w:rsidR="00795C75" w:rsidRPr="000E32EE" w14:paraId="29FA1CB5" w14:textId="77777777" w:rsidTr="00F80384">
        <w:tc>
          <w:tcPr>
            <w:tcW w:w="7200" w:type="dxa"/>
            <w:tcBorders>
              <w:top w:val="single" w:sz="4" w:space="0" w:color="165751"/>
              <w:bottom w:val="single" w:sz="4" w:space="0" w:color="165751"/>
            </w:tcBorders>
            <w:vAlign w:val="center"/>
          </w:tcPr>
          <w:p w14:paraId="7BEE9FBB" w14:textId="78F01310" w:rsidR="00795C75" w:rsidRPr="0076627A" w:rsidRDefault="00135DE8" w:rsidP="008E6826">
            <w:pPr>
              <w:pStyle w:val="NoSpacing"/>
              <w:rPr>
                <w:rFonts w:ascii="Tw Cen MT Condensed" w:hAnsi="Tw Cen MT Condensed"/>
                <w:sz w:val="32"/>
              </w:rPr>
            </w:pPr>
            <w:hyperlink w:anchor="_HOTEL_FLOORPLAN" w:history="1">
              <w:r w:rsidR="000E32EE" w:rsidRPr="0076627A">
                <w:rPr>
                  <w:rStyle w:val="Hyperlink"/>
                  <w:rFonts w:ascii="Tw Cen MT Condensed" w:hAnsi="Tw Cen MT Condensed"/>
                  <w:color w:val="auto"/>
                  <w:sz w:val="32"/>
                  <w:u w:val="none"/>
                </w:rPr>
                <w:t>HOTEL FLOORPLAN</w:t>
              </w:r>
            </w:hyperlink>
            <w:r w:rsidR="000E32EE" w:rsidRPr="0076627A">
              <w:rPr>
                <w:rFonts w:ascii="Tw Cen MT Condensed" w:hAnsi="Tw Cen MT Condensed"/>
                <w:sz w:val="32"/>
              </w:rPr>
              <w:t xml:space="preserve"> </w:t>
            </w:r>
          </w:p>
        </w:tc>
        <w:tc>
          <w:tcPr>
            <w:tcW w:w="1440" w:type="dxa"/>
            <w:tcBorders>
              <w:top w:val="single" w:sz="4" w:space="0" w:color="165751"/>
              <w:bottom w:val="single" w:sz="4" w:space="0" w:color="165751"/>
            </w:tcBorders>
            <w:vAlign w:val="center"/>
          </w:tcPr>
          <w:p w14:paraId="0C72C4F2" w14:textId="2605859B" w:rsidR="00795C75" w:rsidRPr="000E32EE" w:rsidRDefault="00C86272"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_Ref435454637 \h </w:instrText>
            </w:r>
            <w:r>
              <w:rPr>
                <w:rFonts w:ascii="Tw Cen MT Condensed" w:hAnsi="Tw Cen MT Condensed"/>
                <w:sz w:val="32"/>
              </w:rPr>
            </w:r>
            <w:r>
              <w:rPr>
                <w:rFonts w:ascii="Tw Cen MT Condensed" w:hAnsi="Tw Cen MT Condensed"/>
                <w:sz w:val="32"/>
              </w:rPr>
              <w:fldChar w:fldCharType="separate"/>
            </w:r>
            <w:r w:rsidR="00DE2B0E">
              <w:rPr>
                <w:rFonts w:ascii="Tw Cen MT Condensed" w:hAnsi="Tw Cen MT Condensed"/>
                <w:noProof/>
                <w:sz w:val="32"/>
              </w:rPr>
              <w:t>13</w:t>
            </w:r>
            <w:r>
              <w:rPr>
                <w:rFonts w:ascii="Tw Cen MT Condensed" w:hAnsi="Tw Cen MT Condensed"/>
                <w:sz w:val="32"/>
              </w:rPr>
              <w:fldChar w:fldCharType="end"/>
            </w:r>
          </w:p>
        </w:tc>
      </w:tr>
      <w:tr w:rsidR="007543A7" w:rsidRPr="000E32EE" w14:paraId="4AB3A899" w14:textId="77777777" w:rsidTr="00F80384">
        <w:tc>
          <w:tcPr>
            <w:tcW w:w="7200" w:type="dxa"/>
            <w:tcBorders>
              <w:top w:val="single" w:sz="4" w:space="0" w:color="165751"/>
              <w:bottom w:val="single" w:sz="4" w:space="0" w:color="165751"/>
            </w:tcBorders>
            <w:vAlign w:val="center"/>
          </w:tcPr>
          <w:p w14:paraId="324B8DDE" w14:textId="7C97424F" w:rsidR="007543A7" w:rsidRPr="0076627A" w:rsidRDefault="00135DE8" w:rsidP="008E6826">
            <w:pPr>
              <w:pStyle w:val="NoSpacing"/>
              <w:rPr>
                <w:rFonts w:ascii="Tw Cen MT Condensed" w:hAnsi="Tw Cen MT Condensed"/>
                <w:sz w:val="32"/>
              </w:rPr>
            </w:pPr>
            <w:hyperlink w:anchor="_2018_NATIONAL_CAPACITY" w:history="1">
              <w:r w:rsidR="00F51EF3" w:rsidRPr="0076627A">
                <w:rPr>
                  <w:rStyle w:val="Hyperlink"/>
                  <w:rFonts w:ascii="Tw Cen MT Condensed" w:hAnsi="Tw Cen MT Condensed"/>
                  <w:color w:val="auto"/>
                  <w:sz w:val="32"/>
                  <w:u w:val="none"/>
                </w:rPr>
                <w:t>2018 WORKSHOP PLANNING COMMITTEE</w:t>
              </w:r>
            </w:hyperlink>
          </w:p>
        </w:tc>
        <w:tc>
          <w:tcPr>
            <w:tcW w:w="1440" w:type="dxa"/>
            <w:tcBorders>
              <w:top w:val="single" w:sz="4" w:space="0" w:color="165751"/>
              <w:bottom w:val="single" w:sz="4" w:space="0" w:color="165751"/>
            </w:tcBorders>
            <w:vAlign w:val="center"/>
          </w:tcPr>
          <w:p w14:paraId="178E5731" w14:textId="15D486CC" w:rsidR="007543A7" w:rsidRDefault="0076627A" w:rsidP="005C1520">
            <w:pPr>
              <w:pStyle w:val="NoSpacing"/>
              <w:jc w:val="right"/>
              <w:rPr>
                <w:rFonts w:ascii="Tw Cen MT Condensed" w:hAnsi="Tw Cen MT Condensed"/>
                <w:sz w:val="32"/>
              </w:rPr>
            </w:pPr>
            <w:r>
              <w:rPr>
                <w:rFonts w:ascii="Tw Cen MT Condensed" w:hAnsi="Tw Cen MT Condensed"/>
                <w:sz w:val="32"/>
              </w:rPr>
              <w:fldChar w:fldCharType="begin"/>
            </w:r>
            <w:r>
              <w:rPr>
                <w:rFonts w:ascii="Tw Cen MT Condensed" w:hAnsi="Tw Cen MT Condensed"/>
                <w:sz w:val="32"/>
              </w:rPr>
              <w:instrText xml:space="preserve"> PAGEREF  Members \h </w:instrText>
            </w:r>
            <w:r>
              <w:rPr>
                <w:rFonts w:ascii="Tw Cen MT Condensed" w:hAnsi="Tw Cen MT Condensed"/>
                <w:sz w:val="32"/>
              </w:rPr>
            </w:r>
            <w:r>
              <w:rPr>
                <w:rFonts w:ascii="Tw Cen MT Condensed" w:hAnsi="Tw Cen MT Condensed"/>
                <w:sz w:val="32"/>
              </w:rPr>
              <w:fldChar w:fldCharType="separate"/>
            </w:r>
            <w:r w:rsidR="00F042FA">
              <w:rPr>
                <w:rFonts w:ascii="Tw Cen MT Condensed" w:hAnsi="Tw Cen MT Condensed"/>
                <w:noProof/>
                <w:sz w:val="32"/>
              </w:rPr>
              <w:t>14</w:t>
            </w:r>
            <w:r>
              <w:rPr>
                <w:rFonts w:ascii="Tw Cen MT Condensed" w:hAnsi="Tw Cen MT Condensed"/>
                <w:sz w:val="32"/>
              </w:rPr>
              <w:fldChar w:fldCharType="end"/>
            </w:r>
          </w:p>
        </w:tc>
      </w:tr>
    </w:tbl>
    <w:p w14:paraId="7B2C0658" w14:textId="77777777" w:rsidR="00795C75" w:rsidRPr="00795C75" w:rsidRDefault="00795C75" w:rsidP="00795C75">
      <w:pPr>
        <w:pStyle w:val="NoSpacing"/>
      </w:pPr>
    </w:p>
    <w:p w14:paraId="62FC5FD1" w14:textId="77777777" w:rsidR="00E02F5C" w:rsidRPr="00476F14" w:rsidRDefault="005E41EC" w:rsidP="006502DE">
      <w:pPr>
        <w:pStyle w:val="Heading1"/>
      </w:pPr>
      <w:bookmarkStart w:id="0" w:name="_ABOUT_THIS_WORKSHOP"/>
      <w:bookmarkStart w:id="1" w:name="_Ref435454589"/>
      <w:bookmarkEnd w:id="0"/>
      <w:r>
        <w:t>ABOUT THIS WORKSHOP</w:t>
      </w:r>
      <w:bookmarkEnd w:id="1"/>
    </w:p>
    <w:p w14:paraId="06F4CCE4" w14:textId="77777777" w:rsidR="00795C75" w:rsidRPr="00795C75" w:rsidRDefault="00795C75" w:rsidP="00795C75">
      <w:pPr>
        <w:tabs>
          <w:tab w:val="left" w:pos="720"/>
          <w:tab w:val="left" w:pos="810"/>
          <w:tab w:val="center" w:pos="4680"/>
        </w:tabs>
        <w:spacing w:after="0"/>
        <w:ind w:left="720" w:right="828"/>
        <w:rPr>
          <w:sz w:val="6"/>
          <w:szCs w:val="20"/>
        </w:rPr>
      </w:pPr>
    </w:p>
    <w:p w14:paraId="2E956D1F" w14:textId="45853A25" w:rsidR="00E27739" w:rsidRDefault="00F7286B" w:rsidP="00E27739">
      <w:pPr>
        <w:tabs>
          <w:tab w:val="left" w:pos="720"/>
          <w:tab w:val="left" w:pos="810"/>
          <w:tab w:val="center" w:pos="4680"/>
        </w:tabs>
        <w:ind w:left="720" w:right="828"/>
        <w:rPr>
          <w:szCs w:val="20"/>
        </w:rPr>
      </w:pPr>
      <w:r>
        <w:rPr>
          <w:szCs w:val="20"/>
        </w:rPr>
        <w:t>Welcome to the 2018</w:t>
      </w:r>
      <w:r w:rsidR="00455E5D" w:rsidRPr="00455E5D">
        <w:rPr>
          <w:szCs w:val="20"/>
        </w:rPr>
        <w:t xml:space="preserve"> National Capacity Development and Operator Certification Workshop, co-hosted by the U.S. Environmental Protection Agency</w:t>
      </w:r>
      <w:r w:rsidR="00791D0F">
        <w:rPr>
          <w:szCs w:val="20"/>
        </w:rPr>
        <w:t xml:space="preserve"> (EPA)</w:t>
      </w:r>
      <w:r w:rsidR="00455E5D" w:rsidRPr="00455E5D">
        <w:rPr>
          <w:szCs w:val="20"/>
        </w:rPr>
        <w:t xml:space="preserve"> and the Association of State Drink</w:t>
      </w:r>
      <w:r w:rsidR="00230875">
        <w:rPr>
          <w:szCs w:val="20"/>
        </w:rPr>
        <w:t>ing Water Administrators (ASDWA</w:t>
      </w:r>
      <w:r w:rsidR="00455E5D" w:rsidRPr="00455E5D">
        <w:rPr>
          <w:szCs w:val="20"/>
        </w:rPr>
        <w:t>)</w:t>
      </w:r>
      <w:r w:rsidR="00230875">
        <w:rPr>
          <w:szCs w:val="20"/>
        </w:rPr>
        <w:t>.</w:t>
      </w:r>
      <w:r w:rsidR="00455E5D" w:rsidRPr="00455E5D">
        <w:rPr>
          <w:szCs w:val="20"/>
        </w:rPr>
        <w:t xml:space="preserve"> This is the </w:t>
      </w:r>
      <w:r w:rsidR="00C54967">
        <w:rPr>
          <w:szCs w:val="20"/>
        </w:rPr>
        <w:t>fourth</w:t>
      </w:r>
      <w:r w:rsidR="00455E5D" w:rsidRPr="00455E5D">
        <w:rPr>
          <w:szCs w:val="20"/>
        </w:rPr>
        <w:t xml:space="preserve"> national workshop bringing together both the Capacity Development and Operator Certific</w:t>
      </w:r>
      <w:bookmarkStart w:id="2" w:name="_GoBack"/>
      <w:bookmarkEnd w:id="2"/>
      <w:r w:rsidR="00455E5D" w:rsidRPr="00455E5D">
        <w:rPr>
          <w:szCs w:val="20"/>
        </w:rPr>
        <w:t xml:space="preserve">ation programs. </w:t>
      </w:r>
      <w:r w:rsidR="00377C6F" w:rsidRPr="001C4B9D">
        <w:rPr>
          <w:szCs w:val="20"/>
        </w:rPr>
        <w:t>The first workshop was he</w:t>
      </w:r>
      <w:r w:rsidR="00CC5C83" w:rsidRPr="001C4B9D">
        <w:rPr>
          <w:szCs w:val="20"/>
        </w:rPr>
        <w:t>ld in Dallas, Texas, in 2010,</w:t>
      </w:r>
      <w:r w:rsidR="00377C6F" w:rsidRPr="001C4B9D">
        <w:rPr>
          <w:szCs w:val="20"/>
        </w:rPr>
        <w:t xml:space="preserve"> the second workshop was held in Atlanta, Georgia in 2013</w:t>
      </w:r>
      <w:r w:rsidR="00CC5C83" w:rsidRPr="001C4B9D">
        <w:rPr>
          <w:szCs w:val="20"/>
        </w:rPr>
        <w:t xml:space="preserve"> and then the third in Dallas again in 2015</w:t>
      </w:r>
      <w:r w:rsidR="00377C6F" w:rsidRPr="001C4B9D">
        <w:rPr>
          <w:szCs w:val="20"/>
        </w:rPr>
        <w:t xml:space="preserve">. The theme of this </w:t>
      </w:r>
      <w:r w:rsidR="00CC5C83" w:rsidRPr="001C4B9D">
        <w:rPr>
          <w:szCs w:val="20"/>
        </w:rPr>
        <w:t xml:space="preserve">year’s </w:t>
      </w:r>
      <w:r w:rsidR="00377C6F" w:rsidRPr="001C4B9D">
        <w:rPr>
          <w:szCs w:val="20"/>
        </w:rPr>
        <w:t>workshop</w:t>
      </w:r>
      <w:r w:rsidR="00CC5C83" w:rsidRPr="001C4B9D">
        <w:rPr>
          <w:szCs w:val="20"/>
        </w:rPr>
        <w:t>, held in Indianapolis, Indiana,</w:t>
      </w:r>
      <w:r w:rsidR="00377C6F" w:rsidRPr="001C4B9D">
        <w:rPr>
          <w:szCs w:val="20"/>
        </w:rPr>
        <w:t xml:space="preserve"> is </w:t>
      </w:r>
      <w:r w:rsidR="00032735">
        <w:rPr>
          <w:szCs w:val="20"/>
        </w:rPr>
        <w:t xml:space="preserve">Foundational Programs: </w:t>
      </w:r>
      <w:r w:rsidR="00377C6F" w:rsidRPr="001C4B9D">
        <w:rPr>
          <w:szCs w:val="20"/>
        </w:rPr>
        <w:t>Achieving Compliance Through Capacity Development and Operator Certification</w:t>
      </w:r>
      <w:r w:rsidR="00CC5C83">
        <w:rPr>
          <w:szCs w:val="20"/>
        </w:rPr>
        <w:t xml:space="preserve">. </w:t>
      </w:r>
    </w:p>
    <w:p w14:paraId="6D5C0C3B" w14:textId="140CB1C7" w:rsidR="00637794" w:rsidRDefault="00032735" w:rsidP="00E27739">
      <w:pPr>
        <w:tabs>
          <w:tab w:val="left" w:pos="720"/>
          <w:tab w:val="left" w:pos="810"/>
          <w:tab w:val="center" w:pos="4680"/>
        </w:tabs>
        <w:ind w:left="720" w:right="828"/>
        <w:rPr>
          <w:szCs w:val="20"/>
        </w:rPr>
      </w:pPr>
      <w:r>
        <w:rPr>
          <w:szCs w:val="20"/>
        </w:rPr>
        <w:t>The 2018</w:t>
      </w:r>
      <w:r w:rsidR="00C54967" w:rsidRPr="00C54967">
        <w:rPr>
          <w:szCs w:val="20"/>
        </w:rPr>
        <w:t xml:space="preserve"> National Capacity Development and Operator Certification Workshop will cover topics such as best practices and collabor</w:t>
      </w:r>
      <w:r>
        <w:rPr>
          <w:szCs w:val="20"/>
        </w:rPr>
        <w:t>ations between and among state Capacity D</w:t>
      </w:r>
      <w:r w:rsidR="00C54967" w:rsidRPr="00C54967">
        <w:rPr>
          <w:szCs w:val="20"/>
        </w:rPr>
        <w:t>evelopment</w:t>
      </w:r>
      <w:r>
        <w:rPr>
          <w:szCs w:val="20"/>
        </w:rPr>
        <w:t>, Operator Certification, and State Revolving F</w:t>
      </w:r>
      <w:r w:rsidR="00C54967" w:rsidRPr="00C54967">
        <w:rPr>
          <w:szCs w:val="20"/>
        </w:rPr>
        <w:t xml:space="preserve">und </w:t>
      </w:r>
      <w:r>
        <w:rPr>
          <w:szCs w:val="20"/>
        </w:rPr>
        <w:t>(SRF) P</w:t>
      </w:r>
      <w:r w:rsidR="00C54967" w:rsidRPr="00C54967">
        <w:rPr>
          <w:szCs w:val="20"/>
        </w:rPr>
        <w:t>rograms; methods for building sustainability through asset management, water system partnerships, and operator training; and how EPA, states, and assistance providers can be more effective and efficient in our collective support for</w:t>
      </w:r>
      <w:r w:rsidR="008549EB">
        <w:rPr>
          <w:szCs w:val="20"/>
        </w:rPr>
        <w:t xml:space="preserve"> small drinking water systems. </w:t>
      </w:r>
      <w:r w:rsidR="00C54967" w:rsidRPr="00C54967">
        <w:rPr>
          <w:szCs w:val="20"/>
        </w:rPr>
        <w:t>New for 2018 is a tribally-focused track starting with a full-day session for invited participants on August 8</w:t>
      </w:r>
      <w:r w:rsidR="00C54967" w:rsidRPr="00032735">
        <w:rPr>
          <w:szCs w:val="20"/>
          <w:vertAlign w:val="superscript"/>
        </w:rPr>
        <w:t>th</w:t>
      </w:r>
      <w:r w:rsidR="00C54967" w:rsidRPr="00C54967">
        <w:rPr>
          <w:szCs w:val="20"/>
        </w:rPr>
        <w:t xml:space="preserve">. The </w:t>
      </w:r>
      <w:r>
        <w:rPr>
          <w:szCs w:val="20"/>
        </w:rPr>
        <w:t xml:space="preserve">tribal track </w:t>
      </w:r>
      <w:r w:rsidR="00C54967" w:rsidRPr="00C54967">
        <w:rPr>
          <w:szCs w:val="20"/>
        </w:rPr>
        <w:t>will provide the opportunity for invited participants to share success stories and brainstorm new ideas on program functions.</w:t>
      </w:r>
    </w:p>
    <w:p w14:paraId="4C62C68E" w14:textId="42390402" w:rsidR="00637794" w:rsidRDefault="00637794" w:rsidP="00F67CBD">
      <w:pPr>
        <w:tabs>
          <w:tab w:val="left" w:pos="720"/>
          <w:tab w:val="left" w:pos="810"/>
          <w:tab w:val="center" w:pos="4680"/>
        </w:tabs>
        <w:ind w:left="720" w:right="828"/>
        <w:rPr>
          <w:szCs w:val="20"/>
        </w:rPr>
      </w:pPr>
      <w:r w:rsidRPr="001C4B9D">
        <w:rPr>
          <w:szCs w:val="20"/>
        </w:rPr>
        <w:t>The workshop was planned by a comm</w:t>
      </w:r>
      <w:r w:rsidR="0070262A">
        <w:rPr>
          <w:szCs w:val="20"/>
        </w:rPr>
        <w:t>ittee of EPA, ASDWA, and state Operator C</w:t>
      </w:r>
      <w:r w:rsidRPr="001C4B9D">
        <w:rPr>
          <w:szCs w:val="20"/>
        </w:rPr>
        <w:t xml:space="preserve">ertification and </w:t>
      </w:r>
      <w:r w:rsidR="0070262A">
        <w:rPr>
          <w:szCs w:val="20"/>
        </w:rPr>
        <w:t>Capacity Development C</w:t>
      </w:r>
      <w:r w:rsidRPr="001C4B9D">
        <w:rPr>
          <w:szCs w:val="20"/>
        </w:rPr>
        <w:t>oordinators. Members of the planning c</w:t>
      </w:r>
      <w:r w:rsidR="0076627A">
        <w:rPr>
          <w:szCs w:val="20"/>
        </w:rPr>
        <w:t xml:space="preserve">ommittee can be found on </w:t>
      </w:r>
      <w:r w:rsidR="00F042FA">
        <w:rPr>
          <w:szCs w:val="20"/>
        </w:rPr>
        <w:t>the last page</w:t>
      </w:r>
      <w:r w:rsidR="008D488C">
        <w:rPr>
          <w:szCs w:val="20"/>
        </w:rPr>
        <w:t xml:space="preserve"> of the program</w:t>
      </w:r>
      <w:r w:rsidRPr="0076627A">
        <w:t>.</w:t>
      </w:r>
    </w:p>
    <w:p w14:paraId="437CEAEC" w14:textId="77777777" w:rsidR="00795C75" w:rsidRPr="000E32EE" w:rsidRDefault="00795C75" w:rsidP="00795C75">
      <w:pPr>
        <w:tabs>
          <w:tab w:val="left" w:pos="720"/>
          <w:tab w:val="left" w:pos="810"/>
          <w:tab w:val="center" w:pos="4680"/>
        </w:tabs>
        <w:spacing w:after="0"/>
        <w:ind w:left="720" w:right="828"/>
        <w:rPr>
          <w:sz w:val="10"/>
          <w:szCs w:val="20"/>
        </w:rPr>
      </w:pPr>
    </w:p>
    <w:p w14:paraId="2A4D2ABD" w14:textId="77777777" w:rsidR="00476F14" w:rsidRPr="00476F14" w:rsidRDefault="005E41EC" w:rsidP="006502DE">
      <w:pPr>
        <w:pStyle w:val="Heading1"/>
        <w:rPr>
          <w:sz w:val="24"/>
        </w:rPr>
      </w:pPr>
      <w:bookmarkStart w:id="3" w:name="_LOGISTICS"/>
      <w:bookmarkStart w:id="4" w:name="_Ref435454608"/>
      <w:bookmarkEnd w:id="3"/>
      <w:r w:rsidRPr="00476F14">
        <w:t>LOGISTICS</w:t>
      </w:r>
      <w:bookmarkEnd w:id="4"/>
    </w:p>
    <w:p w14:paraId="6D6D67AE" w14:textId="77777777" w:rsidR="00795C75" w:rsidRPr="00795C75" w:rsidRDefault="00795C75" w:rsidP="00795C75">
      <w:pPr>
        <w:tabs>
          <w:tab w:val="left" w:pos="720"/>
          <w:tab w:val="left" w:pos="810"/>
          <w:tab w:val="center" w:pos="4680"/>
        </w:tabs>
        <w:spacing w:after="60"/>
        <w:ind w:left="720"/>
        <w:rPr>
          <w:sz w:val="4"/>
          <w:szCs w:val="20"/>
        </w:rPr>
      </w:pPr>
    </w:p>
    <w:p w14:paraId="592A4BD0" w14:textId="3A9E94BA" w:rsidR="00C96F32" w:rsidRDefault="00C96F32" w:rsidP="00F67CBD">
      <w:pPr>
        <w:tabs>
          <w:tab w:val="left" w:pos="720"/>
          <w:tab w:val="left" w:pos="810"/>
          <w:tab w:val="center" w:pos="4680"/>
        </w:tabs>
        <w:ind w:left="720"/>
        <w:rPr>
          <w:szCs w:val="20"/>
        </w:rPr>
      </w:pPr>
      <w:r>
        <w:rPr>
          <w:szCs w:val="20"/>
        </w:rPr>
        <w:t>On August 8</w:t>
      </w:r>
      <w:r w:rsidRPr="00C96F32">
        <w:rPr>
          <w:szCs w:val="20"/>
          <w:vertAlign w:val="superscript"/>
        </w:rPr>
        <w:t>th</w:t>
      </w:r>
      <w:r>
        <w:rPr>
          <w:szCs w:val="20"/>
        </w:rPr>
        <w:t xml:space="preserve"> there will be two concurrent tracks, one for States and EPA only discussions and one for tribal-focused discussions. </w:t>
      </w:r>
      <w:r w:rsidRPr="00C96F32">
        <w:rPr>
          <w:szCs w:val="20"/>
        </w:rPr>
        <w:t>Please note, the sessions on August 8</w:t>
      </w:r>
      <w:r w:rsidRPr="00C96F32">
        <w:rPr>
          <w:szCs w:val="20"/>
          <w:vertAlign w:val="superscript"/>
        </w:rPr>
        <w:t>th</w:t>
      </w:r>
      <w:r w:rsidRPr="00C96F32">
        <w:rPr>
          <w:szCs w:val="20"/>
        </w:rPr>
        <w:t xml:space="preserve"> are intended for States</w:t>
      </w:r>
      <w:r>
        <w:rPr>
          <w:szCs w:val="20"/>
        </w:rPr>
        <w:t>,</w:t>
      </w:r>
      <w:r w:rsidRPr="00C96F32">
        <w:rPr>
          <w:szCs w:val="20"/>
        </w:rPr>
        <w:t xml:space="preserve"> EPA</w:t>
      </w:r>
      <w:r>
        <w:rPr>
          <w:szCs w:val="20"/>
        </w:rPr>
        <w:t xml:space="preserve">, and invite-only tribal track participants. </w:t>
      </w:r>
      <w:r w:rsidRPr="00C96F32">
        <w:rPr>
          <w:szCs w:val="20"/>
        </w:rPr>
        <w:t>T</w:t>
      </w:r>
      <w:r>
        <w:rPr>
          <w:szCs w:val="20"/>
        </w:rPr>
        <w:t>echnical assistance p</w:t>
      </w:r>
      <w:r w:rsidRPr="00C96F32">
        <w:rPr>
          <w:szCs w:val="20"/>
        </w:rPr>
        <w:t>roviders are welcome to join the sessions on August 9</w:t>
      </w:r>
      <w:r w:rsidR="0070262A" w:rsidRPr="0070262A">
        <w:rPr>
          <w:szCs w:val="20"/>
          <w:vertAlign w:val="superscript"/>
        </w:rPr>
        <w:t>th</w:t>
      </w:r>
      <w:r w:rsidR="0070262A">
        <w:rPr>
          <w:szCs w:val="20"/>
        </w:rPr>
        <w:t xml:space="preserve"> </w:t>
      </w:r>
      <w:r w:rsidRPr="00C96F32">
        <w:rPr>
          <w:szCs w:val="20"/>
        </w:rPr>
        <w:t>and 10</w:t>
      </w:r>
      <w:r w:rsidR="0070262A" w:rsidRPr="0070262A">
        <w:rPr>
          <w:szCs w:val="20"/>
          <w:vertAlign w:val="superscript"/>
        </w:rPr>
        <w:t>th</w:t>
      </w:r>
      <w:r w:rsidRPr="00C96F32">
        <w:rPr>
          <w:szCs w:val="20"/>
        </w:rPr>
        <w:t xml:space="preserve">. </w:t>
      </w:r>
    </w:p>
    <w:p w14:paraId="192F61F1" w14:textId="0AA2C32A" w:rsidR="00455E5D" w:rsidRPr="00455E5D" w:rsidRDefault="00455E5D" w:rsidP="00F67CBD">
      <w:pPr>
        <w:tabs>
          <w:tab w:val="left" w:pos="720"/>
          <w:tab w:val="left" w:pos="810"/>
          <w:tab w:val="center" w:pos="4680"/>
        </w:tabs>
        <w:ind w:left="720"/>
        <w:rPr>
          <w:szCs w:val="20"/>
        </w:rPr>
      </w:pPr>
      <w:r w:rsidRPr="00455E5D">
        <w:rPr>
          <w:szCs w:val="20"/>
        </w:rPr>
        <w:t>All joint sessions</w:t>
      </w:r>
      <w:r w:rsidR="00C96F32">
        <w:rPr>
          <w:szCs w:val="20"/>
        </w:rPr>
        <w:t xml:space="preserve"> under the state/EPA only and general sessions will be in </w:t>
      </w:r>
      <w:r w:rsidR="00CA7750">
        <w:rPr>
          <w:rStyle w:val="Heading4Char"/>
        </w:rPr>
        <w:t>Capitol I</w:t>
      </w:r>
      <w:r w:rsidR="00CA7750" w:rsidRPr="00693B54">
        <w:rPr>
          <w:rStyle w:val="Heading4Char"/>
        </w:rPr>
        <w:t xml:space="preserve"> &amp; </w:t>
      </w:r>
      <w:r w:rsidR="00CA7750">
        <w:rPr>
          <w:rStyle w:val="Heading4Char"/>
        </w:rPr>
        <w:t>II</w:t>
      </w:r>
      <w:r w:rsidR="00C96F32">
        <w:rPr>
          <w:szCs w:val="20"/>
        </w:rPr>
        <w:t xml:space="preserve">. </w:t>
      </w:r>
      <w:r w:rsidR="0070262A">
        <w:rPr>
          <w:szCs w:val="20"/>
        </w:rPr>
        <w:t xml:space="preserve">When sessions are split, </w:t>
      </w:r>
      <w:r w:rsidRPr="00455E5D">
        <w:rPr>
          <w:szCs w:val="20"/>
        </w:rPr>
        <w:t>Capacity Development tr</w:t>
      </w:r>
      <w:r w:rsidR="004B75AA">
        <w:rPr>
          <w:szCs w:val="20"/>
        </w:rPr>
        <w:t xml:space="preserve">ack sessions will be held in </w:t>
      </w:r>
      <w:r w:rsidR="00CA7750">
        <w:rPr>
          <w:rStyle w:val="Heading4Char"/>
        </w:rPr>
        <w:t>Capitol I</w:t>
      </w:r>
      <w:r w:rsidR="00CA7750" w:rsidRPr="00CA7750">
        <w:rPr>
          <w:rStyle w:val="Heading4Char"/>
          <w:u w:val="none"/>
        </w:rPr>
        <w:t xml:space="preserve"> </w:t>
      </w:r>
      <w:r w:rsidR="00637794">
        <w:rPr>
          <w:szCs w:val="20"/>
        </w:rPr>
        <w:t xml:space="preserve">and </w:t>
      </w:r>
      <w:r w:rsidRPr="00455E5D">
        <w:rPr>
          <w:szCs w:val="20"/>
        </w:rPr>
        <w:t>Operator Certification track sessions will be held in</w:t>
      </w:r>
      <w:r w:rsidR="004B75AA">
        <w:rPr>
          <w:szCs w:val="20"/>
        </w:rPr>
        <w:t xml:space="preserve"> </w:t>
      </w:r>
      <w:r w:rsidR="00CA7750">
        <w:rPr>
          <w:rStyle w:val="Heading4Char"/>
        </w:rPr>
        <w:t>Capitol II</w:t>
      </w:r>
      <w:r w:rsidR="00637794">
        <w:rPr>
          <w:szCs w:val="20"/>
        </w:rPr>
        <w:t>.</w:t>
      </w:r>
      <w:r w:rsidR="00EF12FC">
        <w:rPr>
          <w:szCs w:val="20"/>
        </w:rPr>
        <w:t xml:space="preserve"> </w:t>
      </w:r>
      <w:r w:rsidRPr="00455E5D">
        <w:rPr>
          <w:szCs w:val="20"/>
        </w:rPr>
        <w:t>A floorplan of the hotel is included in this packet</w:t>
      </w:r>
      <w:r w:rsidR="0070262A">
        <w:rPr>
          <w:szCs w:val="20"/>
        </w:rPr>
        <w:t>.</w:t>
      </w:r>
      <w:r w:rsidR="00637794">
        <w:rPr>
          <w:szCs w:val="20"/>
        </w:rPr>
        <w:t xml:space="preserve"> </w:t>
      </w:r>
      <w:r w:rsidRPr="00455E5D">
        <w:rPr>
          <w:szCs w:val="20"/>
        </w:rPr>
        <w:t xml:space="preserve">Literature tables from some of these organizations will also be on display </w:t>
      </w:r>
      <w:r w:rsidR="0070262A">
        <w:rPr>
          <w:szCs w:val="20"/>
        </w:rPr>
        <w:t>during the workshop</w:t>
      </w:r>
      <w:r w:rsidRPr="00455E5D">
        <w:rPr>
          <w:szCs w:val="20"/>
        </w:rPr>
        <w:t>.</w:t>
      </w:r>
    </w:p>
    <w:p w14:paraId="5F06C184" w14:textId="02F15CC4" w:rsidR="00455E5D" w:rsidRPr="00455E5D" w:rsidRDefault="00455E5D" w:rsidP="00F67CBD">
      <w:pPr>
        <w:tabs>
          <w:tab w:val="left" w:pos="720"/>
          <w:tab w:val="left" w:pos="810"/>
          <w:tab w:val="center" w:pos="4680"/>
        </w:tabs>
        <w:ind w:left="720"/>
        <w:rPr>
          <w:szCs w:val="20"/>
        </w:rPr>
      </w:pPr>
      <w:r w:rsidRPr="00455E5D">
        <w:rPr>
          <w:szCs w:val="20"/>
        </w:rPr>
        <w:t>Lunch will not be provid</w:t>
      </w:r>
      <w:r w:rsidR="00791D0F">
        <w:rPr>
          <w:szCs w:val="20"/>
        </w:rPr>
        <w:t xml:space="preserve">ed during the workshop; </w:t>
      </w:r>
      <w:r w:rsidR="00693B54">
        <w:rPr>
          <w:szCs w:val="20"/>
        </w:rPr>
        <w:t>however,</w:t>
      </w:r>
      <w:r w:rsidRPr="00455E5D">
        <w:rPr>
          <w:szCs w:val="20"/>
        </w:rPr>
        <w:t xml:space="preserve"> information about local restaurants is included in this packet.</w:t>
      </w:r>
      <w:r w:rsidR="00637794">
        <w:rPr>
          <w:szCs w:val="20"/>
        </w:rPr>
        <w:t xml:space="preserve"> </w:t>
      </w:r>
      <w:r w:rsidRPr="00455E5D">
        <w:rPr>
          <w:szCs w:val="20"/>
        </w:rPr>
        <w:t>We would like your feedback on the effectiveness of the workshop, and have provided a feedback form in this packet. We recommend filling in the feedback form throughout the workshop or at the end of each day.</w:t>
      </w:r>
    </w:p>
    <w:p w14:paraId="213AE083" w14:textId="70A230DC" w:rsidR="00036FD7" w:rsidRDefault="00455E5D" w:rsidP="00F67CBD">
      <w:pPr>
        <w:tabs>
          <w:tab w:val="left" w:pos="720"/>
          <w:tab w:val="left" w:pos="810"/>
          <w:tab w:val="center" w:pos="4680"/>
        </w:tabs>
        <w:ind w:left="720"/>
        <w:rPr>
          <w:rFonts w:ascii="Tw Cen MT Condensed" w:hAnsi="Tw Cen MT Condensed"/>
          <w:sz w:val="40"/>
          <w:szCs w:val="20"/>
        </w:rPr>
      </w:pPr>
      <w:r w:rsidRPr="00455E5D">
        <w:rPr>
          <w:szCs w:val="20"/>
        </w:rPr>
        <w:t>If you need assistance at any time during the workshop, please see the staff at the re</w:t>
      </w:r>
      <w:r w:rsidR="00791D0F">
        <w:rPr>
          <w:szCs w:val="20"/>
        </w:rPr>
        <w:t>gistration table</w:t>
      </w:r>
      <w:r w:rsidRPr="00455E5D">
        <w:rPr>
          <w:szCs w:val="20"/>
        </w:rPr>
        <w:t>.</w:t>
      </w:r>
    </w:p>
    <w:p w14:paraId="34DF1635" w14:textId="4D5010BB" w:rsidR="00637794" w:rsidRDefault="005E41EC" w:rsidP="00E27739">
      <w:pPr>
        <w:pStyle w:val="NoSpacing"/>
        <w:spacing w:after="200"/>
        <w:rPr>
          <w:rFonts w:ascii="Tw Cen MT Condensed" w:hAnsi="Tw Cen MT Condensed"/>
          <w:sz w:val="36"/>
          <w:szCs w:val="20"/>
        </w:rPr>
      </w:pPr>
      <w:r>
        <w:tab/>
      </w:r>
      <w:bookmarkStart w:id="5" w:name="_Ref435454614"/>
      <w:r w:rsidR="00637794">
        <w:br w:type="page"/>
      </w:r>
    </w:p>
    <w:p w14:paraId="740B5C0E" w14:textId="1DED54E8" w:rsidR="00CC7565" w:rsidRPr="006502DE" w:rsidRDefault="00CC7565" w:rsidP="006502DE">
      <w:pPr>
        <w:pStyle w:val="Heading1"/>
      </w:pPr>
      <w:bookmarkStart w:id="6" w:name="_WORKSHOP_AT_A"/>
      <w:bookmarkEnd w:id="6"/>
      <w:r w:rsidRPr="006502DE">
        <w:lastRenderedPageBreak/>
        <w:t>WORKSHOP AT A GLANCE</w:t>
      </w:r>
      <w:bookmarkEnd w:id="5"/>
    </w:p>
    <w:p w14:paraId="72D788CF" w14:textId="1349E138" w:rsidR="00CC7565" w:rsidRDefault="00637794" w:rsidP="00A47B52">
      <w:pPr>
        <w:spacing w:after="0"/>
        <w:ind w:left="720"/>
        <w:rPr>
          <w:szCs w:val="20"/>
        </w:rPr>
      </w:pPr>
      <w:r>
        <w:rPr>
          <w:szCs w:val="20"/>
        </w:rPr>
        <w:t>All j</w:t>
      </w:r>
      <w:r w:rsidR="00CC7565" w:rsidRPr="00CD3321">
        <w:rPr>
          <w:szCs w:val="20"/>
        </w:rPr>
        <w:t xml:space="preserve">oint </w:t>
      </w:r>
      <w:r>
        <w:rPr>
          <w:szCs w:val="20"/>
        </w:rPr>
        <w:t>s</w:t>
      </w:r>
      <w:r w:rsidR="00CB4FE9" w:rsidRPr="00CD3321">
        <w:rPr>
          <w:szCs w:val="20"/>
        </w:rPr>
        <w:t xml:space="preserve">essions </w:t>
      </w:r>
      <w:r>
        <w:rPr>
          <w:szCs w:val="20"/>
        </w:rPr>
        <w:t xml:space="preserve">will be held in </w:t>
      </w:r>
      <w:r w:rsidR="00CA7750">
        <w:rPr>
          <w:rStyle w:val="Heading4Char"/>
        </w:rPr>
        <w:t>Capitol I</w:t>
      </w:r>
      <w:r w:rsidRPr="00693B54">
        <w:rPr>
          <w:rStyle w:val="Heading4Char"/>
        </w:rPr>
        <w:t xml:space="preserve"> &amp; </w:t>
      </w:r>
      <w:r w:rsidR="00F51EF3">
        <w:rPr>
          <w:rStyle w:val="Heading4Char"/>
        </w:rPr>
        <w:t>II</w:t>
      </w:r>
      <w:r>
        <w:rPr>
          <w:szCs w:val="20"/>
        </w:rPr>
        <w:t xml:space="preserve">, all </w:t>
      </w:r>
      <w:r w:rsidR="00CC7565" w:rsidRPr="00CD3321">
        <w:rPr>
          <w:szCs w:val="20"/>
        </w:rPr>
        <w:t>Capaci</w:t>
      </w:r>
      <w:r>
        <w:rPr>
          <w:szCs w:val="20"/>
        </w:rPr>
        <w:t>ty Development track sessions (m</w:t>
      </w:r>
      <w:r w:rsidR="00CC7565" w:rsidRPr="00CD3321">
        <w:rPr>
          <w:szCs w:val="20"/>
        </w:rPr>
        <w:t>arke</w:t>
      </w:r>
      <w:r w:rsidR="00CD3321">
        <w:rPr>
          <w:szCs w:val="20"/>
        </w:rPr>
        <w:t xml:space="preserve">d with an A) will be held in </w:t>
      </w:r>
      <w:r w:rsidRPr="00693B54">
        <w:rPr>
          <w:rStyle w:val="Heading4Char"/>
        </w:rPr>
        <w:t xml:space="preserve">Capitol </w:t>
      </w:r>
      <w:r w:rsidR="00F51EF3">
        <w:rPr>
          <w:rStyle w:val="Heading4Char"/>
        </w:rPr>
        <w:t>I</w:t>
      </w:r>
      <w:r>
        <w:rPr>
          <w:szCs w:val="20"/>
        </w:rPr>
        <w:t>. Operator Certification track sessions (m</w:t>
      </w:r>
      <w:r w:rsidR="00CC7565" w:rsidRPr="00CD3321">
        <w:rPr>
          <w:szCs w:val="20"/>
        </w:rPr>
        <w:t xml:space="preserve">arked with a B) will be held in </w:t>
      </w:r>
      <w:r w:rsidRPr="00693B54">
        <w:rPr>
          <w:rStyle w:val="Heading4Char"/>
        </w:rPr>
        <w:t xml:space="preserve">Capitol </w:t>
      </w:r>
      <w:r w:rsidR="00F51EF3">
        <w:rPr>
          <w:rStyle w:val="Heading4Char"/>
        </w:rPr>
        <w:t>II</w:t>
      </w:r>
      <w:r w:rsidR="00126051">
        <w:rPr>
          <w:szCs w:val="20"/>
        </w:rPr>
        <w:t>.</w:t>
      </w:r>
      <w:r w:rsidR="00A47B52">
        <w:rPr>
          <w:szCs w:val="20"/>
        </w:rPr>
        <w:t xml:space="preserve"> </w:t>
      </w:r>
      <w:r w:rsidR="00630125">
        <w:rPr>
          <w:szCs w:val="20"/>
        </w:rPr>
        <w:t>S</w:t>
      </w:r>
      <w:r w:rsidR="00A47B52" w:rsidRPr="00A47B52">
        <w:rPr>
          <w:szCs w:val="20"/>
        </w:rPr>
        <w:t xml:space="preserve">essions </w:t>
      </w:r>
      <w:r w:rsidR="00A47B52">
        <w:rPr>
          <w:szCs w:val="20"/>
        </w:rPr>
        <w:t>on August 8</w:t>
      </w:r>
      <w:r w:rsidR="00A47B52" w:rsidRPr="00A47B52">
        <w:rPr>
          <w:szCs w:val="20"/>
          <w:vertAlign w:val="superscript"/>
        </w:rPr>
        <w:t>th</w:t>
      </w:r>
      <w:r w:rsidR="00A47B52">
        <w:rPr>
          <w:szCs w:val="20"/>
        </w:rPr>
        <w:t xml:space="preserve"> are </w:t>
      </w:r>
      <w:r w:rsidR="00630125">
        <w:rPr>
          <w:szCs w:val="20"/>
        </w:rPr>
        <w:t xml:space="preserve">open to state, </w:t>
      </w:r>
      <w:r w:rsidR="00A47B52" w:rsidRPr="00A47B52">
        <w:rPr>
          <w:szCs w:val="20"/>
        </w:rPr>
        <w:t xml:space="preserve">EPA </w:t>
      </w:r>
      <w:r w:rsidR="00A47B52">
        <w:rPr>
          <w:szCs w:val="20"/>
        </w:rPr>
        <w:t>or tribal participant invitees only</w:t>
      </w:r>
      <w:r w:rsidR="00A47B52" w:rsidRPr="00A47B52">
        <w:rPr>
          <w:szCs w:val="20"/>
        </w:rPr>
        <w:t>.</w:t>
      </w:r>
    </w:p>
    <w:p w14:paraId="0108EE26" w14:textId="77777777" w:rsidR="00123629" w:rsidRPr="00CD3321" w:rsidRDefault="00123629" w:rsidP="00A47B52">
      <w:pPr>
        <w:spacing w:after="0"/>
        <w:ind w:left="720"/>
        <w:rPr>
          <w:szCs w:val="20"/>
        </w:rPr>
      </w:pPr>
    </w:p>
    <w:p w14:paraId="51A853A0" w14:textId="2143D12D" w:rsidR="00CC7565" w:rsidRPr="003D32DC" w:rsidRDefault="00135DE8" w:rsidP="00CE5E79">
      <w:pPr>
        <w:ind w:left="720"/>
        <w:rPr>
          <w:rFonts w:ascii="Arial Narrow" w:hAnsi="Arial Narrow"/>
          <w:b/>
          <w:bCs/>
        </w:rPr>
      </w:pPr>
      <w:r>
        <w:rPr>
          <w:rFonts w:ascii="Arial Narrow" w:hAnsi="Arial Narrow"/>
          <w:b/>
          <w:bCs/>
        </w:rPr>
        <w:pict w14:anchorId="3945C684">
          <v:rect id="_x0000_i1025" style="width:7in;height:2pt" o:hrstd="t" o:hrnoshade="t" o:hr="t" fillcolor="#94bf6e" stroked="f"/>
        </w:pict>
      </w:r>
    </w:p>
    <w:p w14:paraId="419D06A7" w14:textId="47660851" w:rsidR="00CC7565" w:rsidRDefault="00C96F32" w:rsidP="006502DE">
      <w:pPr>
        <w:pStyle w:val="Heading2"/>
        <w:rPr>
          <w:b w:val="0"/>
        </w:rPr>
      </w:pPr>
      <w:r>
        <w:t>WEDNESDAY</w:t>
      </w:r>
      <w:r w:rsidR="00CC7565" w:rsidRPr="003D32DC">
        <w:t xml:space="preserve">, </w:t>
      </w:r>
      <w:r>
        <w:t xml:space="preserve">AUGUST </w:t>
      </w:r>
      <w:r w:rsidR="00DA294B" w:rsidRPr="003D32DC">
        <w:t>8</w:t>
      </w:r>
      <w:r w:rsidR="00C54967">
        <w:t xml:space="preserve"> </w:t>
      </w:r>
      <w:r w:rsidR="00C54967" w:rsidRPr="00C54967">
        <w:rPr>
          <w:b w:val="0"/>
        </w:rPr>
        <w:t>(STATE/EPA</w:t>
      </w:r>
      <w:r>
        <w:rPr>
          <w:b w:val="0"/>
        </w:rPr>
        <w:t xml:space="preserve"> </w:t>
      </w:r>
      <w:r w:rsidR="00C54967" w:rsidRPr="00C54967">
        <w:rPr>
          <w:b w:val="0"/>
        </w:rPr>
        <w:t>ONLY DISCUSSION</w:t>
      </w:r>
      <w:r>
        <w:rPr>
          <w:b w:val="0"/>
        </w:rPr>
        <w:t>S</w:t>
      </w:r>
      <w:r w:rsidR="00C54967" w:rsidRPr="00C54967">
        <w:rPr>
          <w:b w:val="0"/>
        </w:rPr>
        <w:t>)</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85"/>
      </w:tblGrid>
      <w:tr w:rsidR="00A47B52" w:rsidRPr="00123629" w14:paraId="1C000330" w14:textId="77777777" w:rsidTr="00F358E4">
        <w:tc>
          <w:tcPr>
            <w:tcW w:w="1980" w:type="dxa"/>
          </w:tcPr>
          <w:p w14:paraId="12E7DD11" w14:textId="3193399D" w:rsidR="00A47B52" w:rsidRPr="00123629" w:rsidRDefault="00A47B52" w:rsidP="00A47B52">
            <w:r w:rsidRPr="00123629">
              <w:rPr>
                <w:rFonts w:ascii="Arial Narrow" w:hAnsi="Arial Narrow"/>
              </w:rPr>
              <w:t>7:00am – 8:00am</w:t>
            </w:r>
          </w:p>
        </w:tc>
        <w:tc>
          <w:tcPr>
            <w:tcW w:w="8185" w:type="dxa"/>
          </w:tcPr>
          <w:p w14:paraId="64188700" w14:textId="606947A9" w:rsidR="00A47B52" w:rsidRPr="00123629" w:rsidRDefault="00F67CBD" w:rsidP="00A47B52">
            <w:r w:rsidRPr="00123629">
              <w:rPr>
                <w:rFonts w:ascii="Arial Narrow" w:hAnsi="Arial Narrow"/>
              </w:rPr>
              <w:t>Networking/Registration</w:t>
            </w:r>
          </w:p>
        </w:tc>
      </w:tr>
      <w:tr w:rsidR="00A47B52" w:rsidRPr="00123629" w14:paraId="35E48DEC" w14:textId="77777777" w:rsidTr="00F358E4">
        <w:tc>
          <w:tcPr>
            <w:tcW w:w="1980" w:type="dxa"/>
          </w:tcPr>
          <w:p w14:paraId="47870966" w14:textId="3FA3E39F" w:rsidR="00A47B52" w:rsidRPr="00123629" w:rsidRDefault="00A47B52" w:rsidP="00A47B52">
            <w:r w:rsidRPr="00123629">
              <w:rPr>
                <w:rFonts w:ascii="Arial Narrow" w:hAnsi="Arial Narrow"/>
              </w:rPr>
              <w:t>8:00am – 9:00am</w:t>
            </w:r>
            <w:r w:rsidRPr="00123629">
              <w:rPr>
                <w:rFonts w:ascii="Arial Narrow" w:hAnsi="Arial Narrow"/>
              </w:rPr>
              <w:tab/>
            </w:r>
          </w:p>
        </w:tc>
        <w:tc>
          <w:tcPr>
            <w:tcW w:w="8185" w:type="dxa"/>
          </w:tcPr>
          <w:p w14:paraId="22807A67" w14:textId="5E9F510D" w:rsidR="00A47B52" w:rsidRPr="00123629" w:rsidRDefault="00A47B52" w:rsidP="00A47B52">
            <w:r w:rsidRPr="00123629">
              <w:rPr>
                <w:rFonts w:ascii="Arial Narrow" w:hAnsi="Arial Narrow"/>
                <w:b/>
              </w:rPr>
              <w:t>Introduction &amp; Welcome Session</w:t>
            </w:r>
          </w:p>
        </w:tc>
      </w:tr>
      <w:tr w:rsidR="00A47B52" w:rsidRPr="00123629" w14:paraId="41460FCC" w14:textId="77777777" w:rsidTr="00F358E4">
        <w:tc>
          <w:tcPr>
            <w:tcW w:w="1980" w:type="dxa"/>
          </w:tcPr>
          <w:p w14:paraId="1C255BAC" w14:textId="7EF236DE" w:rsidR="00A47B52" w:rsidRPr="00123629" w:rsidRDefault="00A47B52" w:rsidP="00A47B52">
            <w:r w:rsidRPr="00123629">
              <w:rPr>
                <w:rFonts w:ascii="Arial Narrow" w:hAnsi="Arial Narrow"/>
              </w:rPr>
              <w:t>9:00am – 10:00am</w:t>
            </w:r>
          </w:p>
        </w:tc>
        <w:tc>
          <w:tcPr>
            <w:tcW w:w="8185" w:type="dxa"/>
          </w:tcPr>
          <w:p w14:paraId="603A8D28" w14:textId="20359983" w:rsidR="00A47B52" w:rsidRPr="00123629" w:rsidRDefault="00A47B52" w:rsidP="00A47B52">
            <w:r w:rsidRPr="00123629">
              <w:rPr>
                <w:rFonts w:ascii="Arial Narrow" w:hAnsi="Arial Narrow"/>
                <w:b/>
              </w:rPr>
              <w:t>01 Capacity Development &amp; Operator Certification Working Together to Support Compliance and Sustainability Part I</w:t>
            </w:r>
          </w:p>
        </w:tc>
      </w:tr>
      <w:tr w:rsidR="00A47B52" w:rsidRPr="00123629" w14:paraId="5A283632" w14:textId="77777777" w:rsidTr="00F358E4">
        <w:tc>
          <w:tcPr>
            <w:tcW w:w="1980" w:type="dxa"/>
          </w:tcPr>
          <w:p w14:paraId="37D8DDE6" w14:textId="6C2731DB" w:rsidR="00A47B52" w:rsidRPr="00123629" w:rsidRDefault="00A47B52" w:rsidP="00A47B52">
            <w:r w:rsidRPr="00123629">
              <w:rPr>
                <w:rFonts w:ascii="Arial Narrow" w:hAnsi="Arial Narrow"/>
              </w:rPr>
              <w:t>10:00am – 10:30am</w:t>
            </w:r>
          </w:p>
        </w:tc>
        <w:tc>
          <w:tcPr>
            <w:tcW w:w="8185" w:type="dxa"/>
          </w:tcPr>
          <w:p w14:paraId="15C5A3C3" w14:textId="1D7021EF" w:rsidR="00A47B52" w:rsidRPr="00123629" w:rsidRDefault="00A47B52" w:rsidP="00A47B52">
            <w:r w:rsidRPr="00123629">
              <w:rPr>
                <w:rFonts w:ascii="Arial Narrow" w:hAnsi="Arial Narrow"/>
              </w:rPr>
              <w:t>Break</w:t>
            </w:r>
          </w:p>
        </w:tc>
      </w:tr>
      <w:tr w:rsidR="00A47B52" w:rsidRPr="00123629" w14:paraId="1B6F2748" w14:textId="77777777" w:rsidTr="00F358E4">
        <w:tc>
          <w:tcPr>
            <w:tcW w:w="1980" w:type="dxa"/>
          </w:tcPr>
          <w:p w14:paraId="53B40B82" w14:textId="2F7FC6C9" w:rsidR="00A47B52" w:rsidRPr="00123629" w:rsidRDefault="00A47B52" w:rsidP="00A47B52">
            <w:r w:rsidRPr="00123629">
              <w:rPr>
                <w:rFonts w:ascii="Arial Narrow" w:hAnsi="Arial Narrow"/>
              </w:rPr>
              <w:t>10:30am – 12:00pm</w:t>
            </w:r>
          </w:p>
        </w:tc>
        <w:tc>
          <w:tcPr>
            <w:tcW w:w="8185" w:type="dxa"/>
          </w:tcPr>
          <w:p w14:paraId="3D2A50EB" w14:textId="54051BFB" w:rsidR="00A47B52" w:rsidRPr="00123629" w:rsidRDefault="00A47B52" w:rsidP="00A47B52">
            <w:r w:rsidRPr="00123629">
              <w:rPr>
                <w:rFonts w:ascii="Arial Narrow" w:hAnsi="Arial Narrow"/>
                <w:b/>
              </w:rPr>
              <w:t>02 Capacity Development &amp; Operator Certification Working Together to Support Compliance and Sustainability Part II: Barriers to Program Collaboration</w:t>
            </w:r>
          </w:p>
        </w:tc>
      </w:tr>
      <w:tr w:rsidR="00A47B52" w:rsidRPr="00123629" w14:paraId="23F27215" w14:textId="77777777" w:rsidTr="00F358E4">
        <w:tc>
          <w:tcPr>
            <w:tcW w:w="1980" w:type="dxa"/>
          </w:tcPr>
          <w:p w14:paraId="1242BBD1" w14:textId="704B1BA1" w:rsidR="00A47B52" w:rsidRPr="00123629" w:rsidRDefault="00A47B52" w:rsidP="00A47B52">
            <w:r w:rsidRPr="00123629">
              <w:rPr>
                <w:rFonts w:ascii="Arial Narrow" w:hAnsi="Arial Narrow"/>
              </w:rPr>
              <w:t>12:00pm – 1:30pm</w:t>
            </w:r>
          </w:p>
        </w:tc>
        <w:tc>
          <w:tcPr>
            <w:tcW w:w="8185" w:type="dxa"/>
          </w:tcPr>
          <w:p w14:paraId="252BFF6B" w14:textId="2C46C7CC" w:rsidR="00A47B52" w:rsidRPr="00123629" w:rsidRDefault="00A47B52" w:rsidP="00A47B52">
            <w:r w:rsidRPr="00123629">
              <w:rPr>
                <w:rFonts w:ascii="Arial Narrow" w:hAnsi="Arial Narrow"/>
              </w:rPr>
              <w:t>Lunch – On Your Own</w:t>
            </w:r>
          </w:p>
        </w:tc>
      </w:tr>
      <w:tr w:rsidR="00A47B52" w:rsidRPr="00123629" w14:paraId="5F47F307" w14:textId="77777777" w:rsidTr="00F358E4">
        <w:tc>
          <w:tcPr>
            <w:tcW w:w="1980" w:type="dxa"/>
          </w:tcPr>
          <w:p w14:paraId="270F4AAD" w14:textId="02791174" w:rsidR="00A47B52" w:rsidRPr="00123629" w:rsidRDefault="00A47B52" w:rsidP="00A47B52">
            <w:r w:rsidRPr="00123629">
              <w:rPr>
                <w:rFonts w:ascii="Arial Narrow" w:hAnsi="Arial Narrow"/>
              </w:rPr>
              <w:t>1:30pm – 3:00pm</w:t>
            </w:r>
            <w:r w:rsidRPr="00123629">
              <w:rPr>
                <w:rFonts w:ascii="Arial Narrow" w:hAnsi="Arial Narrow"/>
              </w:rPr>
              <w:tab/>
            </w:r>
          </w:p>
        </w:tc>
        <w:tc>
          <w:tcPr>
            <w:tcW w:w="8185" w:type="dxa"/>
          </w:tcPr>
          <w:p w14:paraId="10B0876C" w14:textId="51FF728A" w:rsidR="00A47B52" w:rsidRPr="00123629" w:rsidRDefault="00A47B52" w:rsidP="00A47B52">
            <w:r w:rsidRPr="00123629">
              <w:rPr>
                <w:rFonts w:ascii="Arial Narrow" w:hAnsi="Arial Narrow"/>
                <w:b/>
              </w:rPr>
              <w:t>03A Capacity Development: Its own program or umbrella program?</w:t>
            </w:r>
          </w:p>
        </w:tc>
      </w:tr>
      <w:tr w:rsidR="00A47B52" w:rsidRPr="00123629" w14:paraId="43774E8D" w14:textId="77777777" w:rsidTr="00F358E4">
        <w:tc>
          <w:tcPr>
            <w:tcW w:w="1980" w:type="dxa"/>
          </w:tcPr>
          <w:p w14:paraId="6643479B" w14:textId="26D6C24A" w:rsidR="00A47B52" w:rsidRPr="00123629" w:rsidRDefault="00A47B52" w:rsidP="00A47B52">
            <w:r w:rsidRPr="00123629">
              <w:rPr>
                <w:rFonts w:ascii="Arial Narrow" w:hAnsi="Arial Narrow"/>
              </w:rPr>
              <w:t>1:30pm – 3:00pm</w:t>
            </w:r>
            <w:r w:rsidRPr="00123629">
              <w:rPr>
                <w:rFonts w:ascii="Arial Narrow" w:hAnsi="Arial Narrow"/>
              </w:rPr>
              <w:tab/>
            </w:r>
          </w:p>
        </w:tc>
        <w:tc>
          <w:tcPr>
            <w:tcW w:w="8185" w:type="dxa"/>
          </w:tcPr>
          <w:p w14:paraId="3E1EED03" w14:textId="65F996A6" w:rsidR="00A47B52" w:rsidRPr="00123629" w:rsidRDefault="00A47B52" w:rsidP="00A47B52">
            <w:r w:rsidRPr="00123629">
              <w:rPr>
                <w:rFonts w:ascii="Arial Narrow" w:hAnsi="Arial Narrow"/>
                <w:b/>
              </w:rPr>
              <w:t>03B Filling the Workforce Shortage/Succession Planning: State Primacy Role</w:t>
            </w:r>
          </w:p>
        </w:tc>
      </w:tr>
      <w:tr w:rsidR="00A47B52" w:rsidRPr="00123629" w14:paraId="08CBD844" w14:textId="77777777" w:rsidTr="00F358E4">
        <w:tc>
          <w:tcPr>
            <w:tcW w:w="1980" w:type="dxa"/>
          </w:tcPr>
          <w:p w14:paraId="597D999E" w14:textId="6AEE75A5" w:rsidR="00A47B52" w:rsidRPr="00123629" w:rsidRDefault="00A47B52" w:rsidP="00A47B52">
            <w:pPr>
              <w:rPr>
                <w:rFonts w:ascii="Arial Narrow" w:hAnsi="Arial Narrow"/>
              </w:rPr>
            </w:pPr>
            <w:r w:rsidRPr="00123629">
              <w:rPr>
                <w:rFonts w:ascii="Arial Narrow" w:hAnsi="Arial Narrow"/>
              </w:rPr>
              <w:t>3:00pm – 3:30pm</w:t>
            </w:r>
          </w:p>
        </w:tc>
        <w:tc>
          <w:tcPr>
            <w:tcW w:w="8185" w:type="dxa"/>
          </w:tcPr>
          <w:p w14:paraId="427B21C8" w14:textId="621A4050" w:rsidR="00A47B52" w:rsidRPr="00123629" w:rsidRDefault="00A47B52" w:rsidP="00A47B52">
            <w:pPr>
              <w:rPr>
                <w:rFonts w:ascii="Arial Narrow" w:hAnsi="Arial Narrow"/>
                <w:b/>
              </w:rPr>
            </w:pPr>
            <w:r w:rsidRPr="00123629">
              <w:rPr>
                <w:rFonts w:ascii="Arial Narrow" w:hAnsi="Arial Narrow"/>
              </w:rPr>
              <w:t>Break</w:t>
            </w:r>
          </w:p>
        </w:tc>
      </w:tr>
      <w:tr w:rsidR="00A47B52" w:rsidRPr="00123629" w14:paraId="247DF223" w14:textId="77777777" w:rsidTr="00F358E4">
        <w:tc>
          <w:tcPr>
            <w:tcW w:w="1980" w:type="dxa"/>
          </w:tcPr>
          <w:p w14:paraId="6FC7BF2F" w14:textId="4551686E" w:rsidR="00A47B52" w:rsidRPr="00123629" w:rsidRDefault="00A47B52" w:rsidP="00A47B52">
            <w:pPr>
              <w:rPr>
                <w:rFonts w:ascii="Arial Narrow" w:hAnsi="Arial Narrow"/>
              </w:rPr>
            </w:pPr>
            <w:r w:rsidRPr="00123629">
              <w:rPr>
                <w:rFonts w:ascii="Arial Narrow" w:hAnsi="Arial Narrow"/>
              </w:rPr>
              <w:t>3:30pm – 5:00pm</w:t>
            </w:r>
            <w:r w:rsidRPr="00123629">
              <w:rPr>
                <w:rFonts w:ascii="Arial Narrow" w:hAnsi="Arial Narrow"/>
              </w:rPr>
              <w:tab/>
            </w:r>
          </w:p>
        </w:tc>
        <w:tc>
          <w:tcPr>
            <w:tcW w:w="8185" w:type="dxa"/>
          </w:tcPr>
          <w:p w14:paraId="5CFE57DF" w14:textId="70EC8B2C" w:rsidR="00A47B52" w:rsidRPr="00123629" w:rsidRDefault="00A47B52" w:rsidP="00A47B52">
            <w:pPr>
              <w:rPr>
                <w:rFonts w:ascii="Arial Narrow" w:hAnsi="Arial Narrow"/>
                <w:b/>
              </w:rPr>
            </w:pPr>
            <w:r w:rsidRPr="00123629">
              <w:rPr>
                <w:rFonts w:ascii="Arial Narrow" w:hAnsi="Arial Narrow"/>
                <w:b/>
              </w:rPr>
              <w:t>04 Achieving Small System Compliance through Financial Assistance</w:t>
            </w:r>
          </w:p>
        </w:tc>
      </w:tr>
      <w:tr w:rsidR="00A47B52" w:rsidRPr="00123629" w14:paraId="64B7CD36" w14:textId="77777777" w:rsidTr="00F358E4">
        <w:tc>
          <w:tcPr>
            <w:tcW w:w="1980" w:type="dxa"/>
          </w:tcPr>
          <w:p w14:paraId="4AC88FE2" w14:textId="370E7D69" w:rsidR="00A47B52" w:rsidRPr="00123629" w:rsidRDefault="00A47B52" w:rsidP="00A47B52">
            <w:pPr>
              <w:rPr>
                <w:rFonts w:ascii="Arial Narrow" w:hAnsi="Arial Narrow"/>
              </w:rPr>
            </w:pPr>
            <w:r w:rsidRPr="00123629">
              <w:rPr>
                <w:rFonts w:ascii="Arial Narrow" w:hAnsi="Arial Narrow"/>
              </w:rPr>
              <w:t>5:00pm – 5:15pm</w:t>
            </w:r>
          </w:p>
        </w:tc>
        <w:tc>
          <w:tcPr>
            <w:tcW w:w="8185" w:type="dxa"/>
          </w:tcPr>
          <w:p w14:paraId="0B44AD44" w14:textId="56B5746E" w:rsidR="00A47B52" w:rsidRPr="00123629" w:rsidRDefault="00A47B52" w:rsidP="00A47B52">
            <w:pPr>
              <w:rPr>
                <w:rFonts w:ascii="Arial Narrow" w:hAnsi="Arial Narrow"/>
                <w:b/>
              </w:rPr>
            </w:pPr>
            <w:r w:rsidRPr="00123629">
              <w:rPr>
                <w:rFonts w:ascii="Arial Narrow" w:hAnsi="Arial Narrow"/>
                <w:b/>
              </w:rPr>
              <w:t>Closing Remarks</w:t>
            </w:r>
          </w:p>
        </w:tc>
      </w:tr>
      <w:tr w:rsidR="00A47B52" w:rsidRPr="00123629" w14:paraId="1B9B123D" w14:textId="77777777" w:rsidTr="00F358E4">
        <w:tc>
          <w:tcPr>
            <w:tcW w:w="1980" w:type="dxa"/>
          </w:tcPr>
          <w:p w14:paraId="533924C3" w14:textId="632FA4CC" w:rsidR="00A47B52" w:rsidRPr="00123629" w:rsidRDefault="00A47B52" w:rsidP="00A47B52">
            <w:pPr>
              <w:rPr>
                <w:rFonts w:ascii="Arial Narrow" w:hAnsi="Arial Narrow"/>
              </w:rPr>
            </w:pPr>
            <w:r w:rsidRPr="00123629">
              <w:rPr>
                <w:rFonts w:ascii="Arial Narrow" w:hAnsi="Arial Narrow"/>
              </w:rPr>
              <w:t>5:15pm – 7:00pm</w:t>
            </w:r>
          </w:p>
        </w:tc>
        <w:tc>
          <w:tcPr>
            <w:tcW w:w="8185" w:type="dxa"/>
          </w:tcPr>
          <w:p w14:paraId="5244270D" w14:textId="02B3DB54" w:rsidR="00A47B52" w:rsidRPr="00123629" w:rsidRDefault="00A47B52" w:rsidP="00A47B52">
            <w:pPr>
              <w:rPr>
                <w:rFonts w:ascii="Arial Narrow" w:hAnsi="Arial Narrow"/>
                <w:b/>
              </w:rPr>
            </w:pPr>
            <w:r w:rsidRPr="00123629">
              <w:rPr>
                <w:rFonts w:ascii="Arial Narrow" w:hAnsi="Arial Narrow"/>
                <w:b/>
              </w:rPr>
              <w:t>Welcome Reception</w:t>
            </w:r>
          </w:p>
        </w:tc>
      </w:tr>
    </w:tbl>
    <w:p w14:paraId="05E200AC" w14:textId="2A57BE5B" w:rsidR="00C96F32" w:rsidRDefault="00CC7565" w:rsidP="00A47B52">
      <w:pPr>
        <w:spacing w:after="0"/>
        <w:ind w:left="720"/>
        <w:rPr>
          <w:rFonts w:ascii="Arial Narrow" w:hAnsi="Arial Narrow"/>
        </w:rPr>
      </w:pPr>
      <w:r w:rsidRPr="003D32DC">
        <w:rPr>
          <w:rFonts w:ascii="Arial Narrow" w:hAnsi="Arial Narrow"/>
        </w:rPr>
        <w:tab/>
      </w:r>
      <w:r w:rsidR="00135DE8">
        <w:rPr>
          <w:rFonts w:ascii="Arial Narrow" w:hAnsi="Arial Narrow"/>
          <w:b/>
        </w:rPr>
        <w:pict w14:anchorId="66E99721">
          <v:rect id="_x0000_i1026" style="width:7in;height:2pt" o:hrstd="t" o:hrnoshade="t" o:hr="t" fillcolor="#94bf6e" stroked="f"/>
        </w:pict>
      </w:r>
    </w:p>
    <w:p w14:paraId="41E88555" w14:textId="7CD733C2" w:rsidR="00CC7565" w:rsidRPr="003D32DC" w:rsidRDefault="00CC7565" w:rsidP="00C0746A">
      <w:pPr>
        <w:spacing w:after="0"/>
        <w:ind w:left="720"/>
        <w:rPr>
          <w:rFonts w:ascii="Arial Narrow" w:hAnsi="Arial Narrow"/>
          <w:b/>
        </w:rPr>
      </w:pPr>
    </w:p>
    <w:p w14:paraId="4A9CA386" w14:textId="47CFA53A" w:rsidR="00CC7565" w:rsidRDefault="00C96F32" w:rsidP="003D32DC">
      <w:pPr>
        <w:pStyle w:val="Heading2"/>
      </w:pPr>
      <w:r>
        <w:t>THURSDAY</w:t>
      </w:r>
      <w:r w:rsidR="00CC7565" w:rsidRPr="003D32DC">
        <w:t xml:space="preserve">, </w:t>
      </w:r>
      <w:r>
        <w:t xml:space="preserve">AUGUST </w:t>
      </w:r>
      <w:r w:rsidR="00C1136C" w:rsidRPr="003D32DC">
        <w:t>9</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85"/>
      </w:tblGrid>
      <w:tr w:rsidR="00F67CBD" w:rsidRPr="00123629" w14:paraId="27F2631A" w14:textId="77777777" w:rsidTr="00F358E4">
        <w:tc>
          <w:tcPr>
            <w:tcW w:w="1980" w:type="dxa"/>
          </w:tcPr>
          <w:p w14:paraId="2F5F5B68" w14:textId="05546A81" w:rsidR="00F67CBD" w:rsidRPr="00123629" w:rsidRDefault="00F67CBD" w:rsidP="00D452C7">
            <w:r w:rsidRPr="00123629">
              <w:rPr>
                <w:rFonts w:ascii="Arial Narrow" w:hAnsi="Arial Narrow"/>
              </w:rPr>
              <w:t>7:00am – 8:30am</w:t>
            </w:r>
          </w:p>
        </w:tc>
        <w:tc>
          <w:tcPr>
            <w:tcW w:w="8185" w:type="dxa"/>
          </w:tcPr>
          <w:p w14:paraId="784270E8" w14:textId="67956E14" w:rsidR="00F67CBD" w:rsidRPr="00123629" w:rsidRDefault="00F67CBD" w:rsidP="00D452C7">
            <w:r w:rsidRPr="00123629">
              <w:rPr>
                <w:rFonts w:ascii="Arial Narrow" w:hAnsi="Arial Narrow"/>
              </w:rPr>
              <w:t>Networking/Registration</w:t>
            </w:r>
          </w:p>
        </w:tc>
      </w:tr>
      <w:tr w:rsidR="00F67CBD" w:rsidRPr="00123629" w14:paraId="4C3C1CDF" w14:textId="77777777" w:rsidTr="00F358E4">
        <w:tc>
          <w:tcPr>
            <w:tcW w:w="1980" w:type="dxa"/>
          </w:tcPr>
          <w:p w14:paraId="18D0A8CD" w14:textId="310B6DFF" w:rsidR="00F67CBD" w:rsidRPr="00123629" w:rsidRDefault="00F67CBD" w:rsidP="00D452C7">
            <w:r w:rsidRPr="00123629">
              <w:rPr>
                <w:rFonts w:ascii="Arial Narrow" w:hAnsi="Arial Narrow"/>
              </w:rPr>
              <w:t>8:30am – 9:00am</w:t>
            </w:r>
            <w:r w:rsidRPr="00123629">
              <w:rPr>
                <w:rFonts w:ascii="Arial Narrow" w:hAnsi="Arial Narrow"/>
              </w:rPr>
              <w:tab/>
            </w:r>
          </w:p>
        </w:tc>
        <w:tc>
          <w:tcPr>
            <w:tcW w:w="8185" w:type="dxa"/>
          </w:tcPr>
          <w:p w14:paraId="17E87779" w14:textId="215BB1A9" w:rsidR="00F67CBD" w:rsidRPr="00123629" w:rsidRDefault="00F67CBD" w:rsidP="00D452C7">
            <w:r w:rsidRPr="00123629">
              <w:rPr>
                <w:rFonts w:ascii="Arial Narrow" w:hAnsi="Arial Narrow"/>
                <w:b/>
              </w:rPr>
              <w:t>Welcome Session</w:t>
            </w:r>
          </w:p>
        </w:tc>
      </w:tr>
      <w:tr w:rsidR="00F67CBD" w:rsidRPr="00123629" w14:paraId="2329476E" w14:textId="77777777" w:rsidTr="00F358E4">
        <w:tc>
          <w:tcPr>
            <w:tcW w:w="1980" w:type="dxa"/>
          </w:tcPr>
          <w:p w14:paraId="392C6E87" w14:textId="77777777" w:rsidR="00F67CBD" w:rsidRPr="00123629" w:rsidRDefault="00F67CBD" w:rsidP="00D452C7">
            <w:r w:rsidRPr="00123629">
              <w:rPr>
                <w:rFonts w:ascii="Arial Narrow" w:hAnsi="Arial Narrow"/>
              </w:rPr>
              <w:t>9:00am – 10:00am</w:t>
            </w:r>
          </w:p>
        </w:tc>
        <w:tc>
          <w:tcPr>
            <w:tcW w:w="8185" w:type="dxa"/>
          </w:tcPr>
          <w:p w14:paraId="789910E0" w14:textId="6D5C289B" w:rsidR="00F67CBD" w:rsidRPr="00123629" w:rsidRDefault="00F67CBD" w:rsidP="00D452C7">
            <w:r w:rsidRPr="00123629">
              <w:rPr>
                <w:rFonts w:ascii="Arial Narrow" w:hAnsi="Arial Narrow"/>
                <w:b/>
              </w:rPr>
              <w:t>05 Achieving Small System Compliance through Targeted Technical Assistance</w:t>
            </w:r>
          </w:p>
        </w:tc>
      </w:tr>
      <w:tr w:rsidR="00F67CBD" w:rsidRPr="00123629" w14:paraId="14B74083" w14:textId="77777777" w:rsidTr="00F358E4">
        <w:tc>
          <w:tcPr>
            <w:tcW w:w="1980" w:type="dxa"/>
          </w:tcPr>
          <w:p w14:paraId="01A609BA" w14:textId="77777777" w:rsidR="00F67CBD" w:rsidRPr="00123629" w:rsidRDefault="00F67CBD" w:rsidP="00D452C7">
            <w:r w:rsidRPr="00123629">
              <w:rPr>
                <w:rFonts w:ascii="Arial Narrow" w:hAnsi="Arial Narrow"/>
              </w:rPr>
              <w:t>10:00am – 10:30am</w:t>
            </w:r>
          </w:p>
        </w:tc>
        <w:tc>
          <w:tcPr>
            <w:tcW w:w="8185" w:type="dxa"/>
          </w:tcPr>
          <w:p w14:paraId="59CFD1FA" w14:textId="77777777" w:rsidR="00F67CBD" w:rsidRPr="00123629" w:rsidRDefault="00F67CBD" w:rsidP="00D452C7">
            <w:r w:rsidRPr="00123629">
              <w:rPr>
                <w:rFonts w:ascii="Arial Narrow" w:hAnsi="Arial Narrow"/>
              </w:rPr>
              <w:t>Break</w:t>
            </w:r>
          </w:p>
        </w:tc>
      </w:tr>
      <w:tr w:rsidR="00F67CBD" w:rsidRPr="00123629" w14:paraId="09A1A8E2" w14:textId="77777777" w:rsidTr="00F358E4">
        <w:tc>
          <w:tcPr>
            <w:tcW w:w="1980" w:type="dxa"/>
          </w:tcPr>
          <w:p w14:paraId="5532949D" w14:textId="717910E1" w:rsidR="00F67CBD" w:rsidRPr="00123629" w:rsidRDefault="00F67CBD" w:rsidP="00F67CBD">
            <w:r w:rsidRPr="00123629">
              <w:rPr>
                <w:rFonts w:ascii="Arial Narrow" w:hAnsi="Arial Narrow"/>
              </w:rPr>
              <w:t>10:30am – 12:00pm</w:t>
            </w:r>
          </w:p>
        </w:tc>
        <w:tc>
          <w:tcPr>
            <w:tcW w:w="8185" w:type="dxa"/>
          </w:tcPr>
          <w:p w14:paraId="107C3FA0" w14:textId="08511AAA" w:rsidR="00F67CBD" w:rsidRPr="00123629" w:rsidRDefault="00F67CBD" w:rsidP="00F67CBD">
            <w:r w:rsidRPr="00123629">
              <w:rPr>
                <w:rFonts w:ascii="Arial Narrow" w:hAnsi="Arial Narrow"/>
                <w:b/>
              </w:rPr>
              <w:t>06A Assessing Financial Capacity: Supporting capacity to maintain/obtain compliance</w:t>
            </w:r>
          </w:p>
        </w:tc>
      </w:tr>
      <w:tr w:rsidR="00F67CBD" w:rsidRPr="00123629" w14:paraId="54D80872" w14:textId="77777777" w:rsidTr="00F358E4">
        <w:tc>
          <w:tcPr>
            <w:tcW w:w="1980" w:type="dxa"/>
          </w:tcPr>
          <w:p w14:paraId="0FFF1C63" w14:textId="24BCCBD8" w:rsidR="00F67CBD" w:rsidRPr="00123629" w:rsidRDefault="00F67CBD" w:rsidP="00F67CBD">
            <w:pPr>
              <w:rPr>
                <w:rFonts w:ascii="Arial Narrow" w:hAnsi="Arial Narrow"/>
              </w:rPr>
            </w:pPr>
            <w:r w:rsidRPr="00123629">
              <w:rPr>
                <w:rFonts w:ascii="Arial Narrow" w:hAnsi="Arial Narrow"/>
              </w:rPr>
              <w:t>10:30am – 12:00pm</w:t>
            </w:r>
          </w:p>
        </w:tc>
        <w:tc>
          <w:tcPr>
            <w:tcW w:w="8185" w:type="dxa"/>
          </w:tcPr>
          <w:p w14:paraId="48F0B18B" w14:textId="1637E9B3" w:rsidR="00F67CBD" w:rsidRPr="00123629" w:rsidRDefault="00F67CBD" w:rsidP="00F67CBD">
            <w:pPr>
              <w:rPr>
                <w:rFonts w:ascii="Arial Narrow" w:hAnsi="Arial Narrow"/>
                <w:b/>
              </w:rPr>
            </w:pPr>
            <w:r w:rsidRPr="00123629">
              <w:rPr>
                <w:rFonts w:ascii="Arial Narrow" w:hAnsi="Arial Narrow"/>
                <w:b/>
              </w:rPr>
              <w:t>06B Operator Preparation: Understanding role in compliance, the community and beyond</w:t>
            </w:r>
          </w:p>
        </w:tc>
      </w:tr>
      <w:tr w:rsidR="00F67CBD" w:rsidRPr="00123629" w14:paraId="52D0E04E" w14:textId="77777777" w:rsidTr="00F358E4">
        <w:tc>
          <w:tcPr>
            <w:tcW w:w="1980" w:type="dxa"/>
          </w:tcPr>
          <w:p w14:paraId="19D88BB8" w14:textId="77777777" w:rsidR="00F67CBD" w:rsidRPr="00123629" w:rsidRDefault="00F67CBD" w:rsidP="00F67CBD">
            <w:r w:rsidRPr="00123629">
              <w:rPr>
                <w:rFonts w:ascii="Arial Narrow" w:hAnsi="Arial Narrow"/>
              </w:rPr>
              <w:t>12:00pm – 1:30pm</w:t>
            </w:r>
          </w:p>
        </w:tc>
        <w:tc>
          <w:tcPr>
            <w:tcW w:w="8185" w:type="dxa"/>
          </w:tcPr>
          <w:p w14:paraId="2374CC5D" w14:textId="77777777" w:rsidR="00F67CBD" w:rsidRPr="00123629" w:rsidRDefault="00F67CBD" w:rsidP="00F67CBD">
            <w:r w:rsidRPr="00123629">
              <w:rPr>
                <w:rFonts w:ascii="Arial Narrow" w:hAnsi="Arial Narrow"/>
              </w:rPr>
              <w:t>Lunch – On Your Own</w:t>
            </w:r>
          </w:p>
        </w:tc>
      </w:tr>
      <w:tr w:rsidR="00F67CBD" w:rsidRPr="00123629" w14:paraId="005C7955" w14:textId="77777777" w:rsidTr="00F358E4">
        <w:tc>
          <w:tcPr>
            <w:tcW w:w="1980" w:type="dxa"/>
          </w:tcPr>
          <w:p w14:paraId="3239E5FB" w14:textId="77777777" w:rsidR="00F67CBD" w:rsidRPr="00123629" w:rsidRDefault="00F67CBD" w:rsidP="00F67CBD">
            <w:r w:rsidRPr="00123629">
              <w:rPr>
                <w:rFonts w:ascii="Arial Narrow" w:hAnsi="Arial Narrow"/>
              </w:rPr>
              <w:t>1:30pm – 3:00pm</w:t>
            </w:r>
            <w:r w:rsidRPr="00123629">
              <w:rPr>
                <w:rFonts w:ascii="Arial Narrow" w:hAnsi="Arial Narrow"/>
              </w:rPr>
              <w:tab/>
            </w:r>
          </w:p>
        </w:tc>
        <w:tc>
          <w:tcPr>
            <w:tcW w:w="8185" w:type="dxa"/>
          </w:tcPr>
          <w:p w14:paraId="72389942" w14:textId="0A8B8D6D" w:rsidR="00F67CBD" w:rsidRPr="00123629" w:rsidRDefault="00F67CBD" w:rsidP="00F67CBD">
            <w:r w:rsidRPr="00123629">
              <w:rPr>
                <w:rFonts w:ascii="Arial Narrow" w:hAnsi="Arial Narrow"/>
                <w:b/>
              </w:rPr>
              <w:t>07 Water System Partnerships Solutions for Building TMF Capacity</w:t>
            </w:r>
          </w:p>
        </w:tc>
      </w:tr>
      <w:tr w:rsidR="00F67CBD" w:rsidRPr="00123629" w14:paraId="1470A22F" w14:textId="77777777" w:rsidTr="00F358E4">
        <w:tc>
          <w:tcPr>
            <w:tcW w:w="1980" w:type="dxa"/>
          </w:tcPr>
          <w:p w14:paraId="76A76B32" w14:textId="728F3C21" w:rsidR="00F67CBD" w:rsidRPr="00123629" w:rsidRDefault="00F67CBD" w:rsidP="00F67CBD">
            <w:r w:rsidRPr="00123629">
              <w:rPr>
                <w:rFonts w:ascii="Arial Narrow" w:hAnsi="Arial Narrow"/>
              </w:rPr>
              <w:t>3:00pm – 3:30pm</w:t>
            </w:r>
            <w:r w:rsidRPr="00123629">
              <w:rPr>
                <w:rFonts w:ascii="Arial Narrow" w:hAnsi="Arial Narrow"/>
              </w:rPr>
              <w:tab/>
            </w:r>
          </w:p>
        </w:tc>
        <w:tc>
          <w:tcPr>
            <w:tcW w:w="8185" w:type="dxa"/>
          </w:tcPr>
          <w:p w14:paraId="0FC85BA6" w14:textId="66397F08" w:rsidR="00F67CBD" w:rsidRPr="00123629" w:rsidRDefault="00F67CBD" w:rsidP="00F67CBD">
            <w:r w:rsidRPr="00123629">
              <w:rPr>
                <w:rFonts w:ascii="Arial Narrow" w:hAnsi="Arial Narrow"/>
                <w:b/>
              </w:rPr>
              <w:t>08 Promoting Sustainability: Federal Partners</w:t>
            </w:r>
          </w:p>
        </w:tc>
      </w:tr>
      <w:tr w:rsidR="00F67CBD" w:rsidRPr="00123629" w14:paraId="2C0227E3" w14:textId="77777777" w:rsidTr="00F358E4">
        <w:tc>
          <w:tcPr>
            <w:tcW w:w="1980" w:type="dxa"/>
          </w:tcPr>
          <w:p w14:paraId="400AA55D" w14:textId="4421FB98" w:rsidR="00F67CBD" w:rsidRPr="00123629" w:rsidRDefault="00F67CBD" w:rsidP="00F67CBD">
            <w:pPr>
              <w:rPr>
                <w:rFonts w:ascii="Arial Narrow" w:hAnsi="Arial Narrow"/>
              </w:rPr>
            </w:pPr>
            <w:r w:rsidRPr="00123629">
              <w:rPr>
                <w:rFonts w:ascii="Arial Narrow" w:hAnsi="Arial Narrow"/>
              </w:rPr>
              <w:t>3:30pm – 4:00pm</w:t>
            </w:r>
          </w:p>
        </w:tc>
        <w:tc>
          <w:tcPr>
            <w:tcW w:w="8185" w:type="dxa"/>
          </w:tcPr>
          <w:p w14:paraId="7376B4C7" w14:textId="1C9083A0" w:rsidR="00F67CBD" w:rsidRPr="00123629" w:rsidRDefault="00F67CBD" w:rsidP="00F67CBD">
            <w:pPr>
              <w:rPr>
                <w:rFonts w:ascii="Arial Narrow" w:hAnsi="Arial Narrow"/>
                <w:b/>
              </w:rPr>
            </w:pPr>
            <w:r w:rsidRPr="00123629">
              <w:rPr>
                <w:rFonts w:ascii="Arial Narrow" w:hAnsi="Arial Narrow"/>
              </w:rPr>
              <w:t>Break &amp; Federal Partner Office Hours [Held in Capitol 3]</w:t>
            </w:r>
          </w:p>
        </w:tc>
      </w:tr>
      <w:tr w:rsidR="00F67CBD" w:rsidRPr="00123629" w14:paraId="48576C8A" w14:textId="77777777" w:rsidTr="00F358E4">
        <w:tc>
          <w:tcPr>
            <w:tcW w:w="1980" w:type="dxa"/>
          </w:tcPr>
          <w:p w14:paraId="69C0F106" w14:textId="068F5E17" w:rsidR="00F67CBD" w:rsidRPr="00123629" w:rsidRDefault="00F67CBD" w:rsidP="00F67CBD">
            <w:pPr>
              <w:rPr>
                <w:rFonts w:ascii="Arial Narrow" w:hAnsi="Arial Narrow"/>
              </w:rPr>
            </w:pPr>
            <w:r w:rsidRPr="00123629">
              <w:rPr>
                <w:rFonts w:ascii="Arial Narrow" w:hAnsi="Arial Narrow"/>
              </w:rPr>
              <w:t>4:00pm – 5:30pm</w:t>
            </w:r>
            <w:r w:rsidRPr="00123629">
              <w:rPr>
                <w:rFonts w:ascii="Arial Narrow" w:hAnsi="Arial Narrow"/>
              </w:rPr>
              <w:tab/>
            </w:r>
          </w:p>
        </w:tc>
        <w:tc>
          <w:tcPr>
            <w:tcW w:w="8185" w:type="dxa"/>
          </w:tcPr>
          <w:p w14:paraId="29EB70E9" w14:textId="4627BB75" w:rsidR="00F67CBD" w:rsidRPr="00123629" w:rsidRDefault="00F67CBD" w:rsidP="00F67CBD">
            <w:pPr>
              <w:rPr>
                <w:rFonts w:ascii="Arial Narrow" w:hAnsi="Arial Narrow"/>
                <w:b/>
              </w:rPr>
            </w:pPr>
            <w:r w:rsidRPr="00123629">
              <w:rPr>
                <w:rFonts w:ascii="Arial Narrow" w:hAnsi="Arial Narrow"/>
                <w:b/>
              </w:rPr>
              <w:t>09 Hot Topics in Capacity Development and Operator Certification</w:t>
            </w:r>
          </w:p>
        </w:tc>
      </w:tr>
    </w:tbl>
    <w:p w14:paraId="5DFF9B8B" w14:textId="77777777" w:rsidR="00123629" w:rsidRDefault="00123629" w:rsidP="00CE5E79">
      <w:pPr>
        <w:spacing w:after="0"/>
        <w:ind w:left="720"/>
        <w:rPr>
          <w:rFonts w:ascii="Arial Narrow" w:hAnsi="Arial Narrow"/>
          <w:b/>
        </w:rPr>
      </w:pPr>
    </w:p>
    <w:p w14:paraId="4756CC41" w14:textId="5BDA3A68" w:rsidR="00123629" w:rsidRDefault="00135DE8" w:rsidP="00CE5E79">
      <w:pPr>
        <w:spacing w:after="0"/>
        <w:ind w:left="720"/>
        <w:rPr>
          <w:rFonts w:ascii="Arial Narrow" w:hAnsi="Arial Narrow"/>
          <w:b/>
        </w:rPr>
      </w:pPr>
      <w:r>
        <w:rPr>
          <w:rFonts w:ascii="Arial Narrow" w:hAnsi="Arial Narrow"/>
          <w:b/>
        </w:rPr>
        <w:pict w14:anchorId="02EEAA4E">
          <v:rect id="_x0000_i1027" style="width:7in;height:2pt" o:hrstd="t" o:hrnoshade="t" o:hr="t" fillcolor="#94bf6e" stroked="f"/>
        </w:pict>
      </w:r>
    </w:p>
    <w:p w14:paraId="7F7E350D" w14:textId="3C78D776" w:rsidR="00CC7565" w:rsidRPr="003D32DC" w:rsidRDefault="00CC7565" w:rsidP="00CE5E79">
      <w:pPr>
        <w:spacing w:after="0"/>
        <w:ind w:left="720"/>
        <w:rPr>
          <w:rFonts w:ascii="Arial Narrow" w:hAnsi="Arial Narrow"/>
          <w:b/>
        </w:rPr>
      </w:pPr>
    </w:p>
    <w:p w14:paraId="7969C0C7" w14:textId="44DC4A15" w:rsidR="00CC7565" w:rsidRDefault="00C96F32" w:rsidP="006502DE">
      <w:pPr>
        <w:pStyle w:val="Heading2"/>
      </w:pPr>
      <w:r>
        <w:t>FRIDAY</w:t>
      </w:r>
      <w:r w:rsidR="00CC7565" w:rsidRPr="003D32DC">
        <w:t xml:space="preserve">, </w:t>
      </w:r>
      <w:r>
        <w:t xml:space="preserve">AUGUST </w:t>
      </w:r>
      <w:r w:rsidR="00E146AC" w:rsidRPr="003D32DC">
        <w:t>10</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85"/>
      </w:tblGrid>
      <w:tr w:rsidR="00F67CBD" w:rsidRPr="00123629" w14:paraId="755A9D32" w14:textId="77777777" w:rsidTr="00F358E4">
        <w:tc>
          <w:tcPr>
            <w:tcW w:w="1980" w:type="dxa"/>
          </w:tcPr>
          <w:p w14:paraId="2958CAF1" w14:textId="40BFFFE4" w:rsidR="00F67CBD" w:rsidRPr="00123629" w:rsidRDefault="00F67CBD" w:rsidP="00D452C7">
            <w:r w:rsidRPr="00123629">
              <w:rPr>
                <w:rFonts w:ascii="Arial Narrow" w:hAnsi="Arial Narrow"/>
              </w:rPr>
              <w:t>7:30am – 8:30am</w:t>
            </w:r>
          </w:p>
        </w:tc>
        <w:tc>
          <w:tcPr>
            <w:tcW w:w="8185" w:type="dxa"/>
          </w:tcPr>
          <w:p w14:paraId="4E6E37AC" w14:textId="77777777" w:rsidR="00F67CBD" w:rsidRPr="00123629" w:rsidRDefault="00F67CBD" w:rsidP="00D452C7">
            <w:r w:rsidRPr="00123629">
              <w:rPr>
                <w:rFonts w:ascii="Arial Narrow" w:hAnsi="Arial Narrow"/>
              </w:rPr>
              <w:t>Networking/Registration</w:t>
            </w:r>
          </w:p>
        </w:tc>
      </w:tr>
      <w:tr w:rsidR="00F67CBD" w:rsidRPr="00123629" w14:paraId="262AD12A" w14:textId="77777777" w:rsidTr="00F358E4">
        <w:tc>
          <w:tcPr>
            <w:tcW w:w="1980" w:type="dxa"/>
          </w:tcPr>
          <w:p w14:paraId="304D6D98" w14:textId="06964AA3" w:rsidR="00F67CBD" w:rsidRPr="00123629" w:rsidRDefault="00F67CBD" w:rsidP="00D452C7">
            <w:r w:rsidRPr="00123629">
              <w:rPr>
                <w:rFonts w:ascii="Arial Narrow" w:hAnsi="Arial Narrow"/>
              </w:rPr>
              <w:t xml:space="preserve">8:30am </w:t>
            </w:r>
            <w:r w:rsidR="00F358E4" w:rsidRPr="00123629">
              <w:rPr>
                <w:rFonts w:ascii="Arial Narrow" w:hAnsi="Arial Narrow"/>
              </w:rPr>
              <w:t>– 10</w:t>
            </w:r>
            <w:r w:rsidRPr="00123629">
              <w:rPr>
                <w:rFonts w:ascii="Arial Narrow" w:hAnsi="Arial Narrow"/>
              </w:rPr>
              <w:t>:00am</w:t>
            </w:r>
          </w:p>
        </w:tc>
        <w:tc>
          <w:tcPr>
            <w:tcW w:w="8185" w:type="dxa"/>
          </w:tcPr>
          <w:p w14:paraId="25721F63" w14:textId="5F652661" w:rsidR="00F67CBD" w:rsidRPr="00123629" w:rsidRDefault="00F358E4" w:rsidP="00D452C7">
            <w:r w:rsidRPr="00123629">
              <w:rPr>
                <w:rFonts w:ascii="Arial Narrow" w:hAnsi="Arial Narrow"/>
                <w:b/>
              </w:rPr>
              <w:t>10 Communicating with Decision Makers</w:t>
            </w:r>
          </w:p>
        </w:tc>
      </w:tr>
      <w:tr w:rsidR="00F67CBD" w:rsidRPr="00123629" w14:paraId="38ED1904" w14:textId="77777777" w:rsidTr="00F358E4">
        <w:tc>
          <w:tcPr>
            <w:tcW w:w="1980" w:type="dxa"/>
          </w:tcPr>
          <w:p w14:paraId="01BBAE34" w14:textId="77777777" w:rsidR="00F67CBD" w:rsidRPr="00123629" w:rsidRDefault="00F67CBD" w:rsidP="00D452C7">
            <w:r w:rsidRPr="00123629">
              <w:rPr>
                <w:rFonts w:ascii="Arial Narrow" w:hAnsi="Arial Narrow"/>
              </w:rPr>
              <w:t>10:00am – 10:30am</w:t>
            </w:r>
          </w:p>
        </w:tc>
        <w:tc>
          <w:tcPr>
            <w:tcW w:w="8185" w:type="dxa"/>
          </w:tcPr>
          <w:p w14:paraId="1816ACBA" w14:textId="77777777" w:rsidR="00F67CBD" w:rsidRPr="00123629" w:rsidRDefault="00F67CBD" w:rsidP="00D452C7">
            <w:r w:rsidRPr="00123629">
              <w:rPr>
                <w:rFonts w:ascii="Arial Narrow" w:hAnsi="Arial Narrow"/>
              </w:rPr>
              <w:t>Break</w:t>
            </w:r>
          </w:p>
        </w:tc>
      </w:tr>
      <w:tr w:rsidR="00F67CBD" w:rsidRPr="00123629" w14:paraId="0025A172" w14:textId="77777777" w:rsidTr="00F358E4">
        <w:tc>
          <w:tcPr>
            <w:tcW w:w="1980" w:type="dxa"/>
          </w:tcPr>
          <w:p w14:paraId="68825DB0" w14:textId="5C69F39D" w:rsidR="00F67CBD" w:rsidRPr="00123629" w:rsidRDefault="00F67CBD" w:rsidP="00D452C7">
            <w:pPr>
              <w:rPr>
                <w:rFonts w:ascii="Arial Narrow" w:hAnsi="Arial Narrow"/>
              </w:rPr>
            </w:pPr>
            <w:r w:rsidRPr="00123629">
              <w:rPr>
                <w:rFonts w:ascii="Arial Narrow" w:hAnsi="Arial Narrow"/>
              </w:rPr>
              <w:t>10:30am</w:t>
            </w:r>
            <w:r w:rsidR="00F358E4" w:rsidRPr="00123629">
              <w:rPr>
                <w:rFonts w:ascii="Arial Narrow" w:hAnsi="Arial Narrow"/>
              </w:rPr>
              <w:t xml:space="preserve"> – 11:3</w:t>
            </w:r>
            <w:r w:rsidRPr="00123629">
              <w:rPr>
                <w:rFonts w:ascii="Arial Narrow" w:hAnsi="Arial Narrow"/>
              </w:rPr>
              <w:t>0pm</w:t>
            </w:r>
          </w:p>
        </w:tc>
        <w:tc>
          <w:tcPr>
            <w:tcW w:w="8185" w:type="dxa"/>
          </w:tcPr>
          <w:p w14:paraId="6C5125D7" w14:textId="2DE8BEB0" w:rsidR="00F67CBD" w:rsidRPr="00123629" w:rsidRDefault="00F358E4" w:rsidP="00D452C7">
            <w:pPr>
              <w:rPr>
                <w:rFonts w:ascii="Arial Narrow" w:hAnsi="Arial Narrow"/>
                <w:b/>
              </w:rPr>
            </w:pPr>
            <w:r w:rsidRPr="00123629">
              <w:rPr>
                <w:rFonts w:ascii="Arial Narrow" w:hAnsi="Arial Narrow"/>
                <w:b/>
              </w:rPr>
              <w:t>11 Action Items… After the Workshop</w:t>
            </w:r>
          </w:p>
        </w:tc>
      </w:tr>
      <w:tr w:rsidR="00F67CBD" w:rsidRPr="00123629" w14:paraId="5D569C3A" w14:textId="77777777" w:rsidTr="00F358E4">
        <w:tc>
          <w:tcPr>
            <w:tcW w:w="1980" w:type="dxa"/>
          </w:tcPr>
          <w:p w14:paraId="3F345B69" w14:textId="6033F93C" w:rsidR="00F67CBD" w:rsidRPr="00123629" w:rsidRDefault="00F358E4" w:rsidP="00D452C7">
            <w:pPr>
              <w:rPr>
                <w:rFonts w:ascii="Arial Narrow" w:hAnsi="Arial Narrow"/>
              </w:rPr>
            </w:pPr>
            <w:r w:rsidRPr="00123629">
              <w:rPr>
                <w:rFonts w:ascii="Arial Narrow" w:hAnsi="Arial Narrow"/>
              </w:rPr>
              <w:t>11:3</w:t>
            </w:r>
            <w:r w:rsidR="00F67CBD" w:rsidRPr="00123629">
              <w:rPr>
                <w:rFonts w:ascii="Arial Narrow" w:hAnsi="Arial Narrow"/>
              </w:rPr>
              <w:t>0pm</w:t>
            </w:r>
            <w:r w:rsidRPr="00123629">
              <w:rPr>
                <w:rFonts w:ascii="Arial Narrow" w:hAnsi="Arial Narrow"/>
              </w:rPr>
              <w:t xml:space="preserve"> – 12</w:t>
            </w:r>
            <w:r w:rsidR="00F67CBD" w:rsidRPr="00123629">
              <w:rPr>
                <w:rFonts w:ascii="Arial Narrow" w:hAnsi="Arial Narrow"/>
              </w:rPr>
              <w:t>:</w:t>
            </w:r>
            <w:r w:rsidRPr="00123629">
              <w:rPr>
                <w:rFonts w:ascii="Arial Narrow" w:hAnsi="Arial Narrow"/>
              </w:rPr>
              <w:t>0</w:t>
            </w:r>
            <w:r w:rsidR="00F67CBD" w:rsidRPr="00123629">
              <w:rPr>
                <w:rFonts w:ascii="Arial Narrow" w:hAnsi="Arial Narrow"/>
              </w:rPr>
              <w:t>0pm</w:t>
            </w:r>
          </w:p>
        </w:tc>
        <w:tc>
          <w:tcPr>
            <w:tcW w:w="8185" w:type="dxa"/>
          </w:tcPr>
          <w:p w14:paraId="56A399F8" w14:textId="073D878C" w:rsidR="00F67CBD" w:rsidRPr="00123629" w:rsidRDefault="00F358E4" w:rsidP="00D452C7">
            <w:pPr>
              <w:rPr>
                <w:rFonts w:ascii="Arial Narrow" w:hAnsi="Arial Narrow"/>
                <w:b/>
              </w:rPr>
            </w:pPr>
            <w:r w:rsidRPr="00123629">
              <w:rPr>
                <w:rFonts w:ascii="Arial Narrow" w:hAnsi="Arial Narrow"/>
                <w:b/>
              </w:rPr>
              <w:t>Concluding Remarks</w:t>
            </w:r>
          </w:p>
        </w:tc>
      </w:tr>
    </w:tbl>
    <w:p w14:paraId="2718B0C1" w14:textId="04261FAB" w:rsidR="00377C6F" w:rsidRPr="00135DE8" w:rsidRDefault="00377C6F" w:rsidP="00135DE8">
      <w:pPr>
        <w:spacing w:line="276" w:lineRule="auto"/>
        <w:rPr>
          <w:rFonts w:ascii="Tw Cen MT Condensed" w:hAnsi="Tw Cen MT Condensed"/>
          <w:sz w:val="36"/>
          <w:szCs w:val="20"/>
        </w:rPr>
      </w:pPr>
      <w:bookmarkStart w:id="7" w:name="_WORKSHOP_SCHEDULE"/>
      <w:bookmarkEnd w:id="7"/>
      <w:r>
        <w:br w:type="page"/>
      </w:r>
    </w:p>
    <w:tbl>
      <w:tblPr>
        <w:tblStyle w:val="TableGrid"/>
        <w:tblW w:w="9720" w:type="dxa"/>
        <w:tblInd w:w="3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0"/>
        <w:gridCol w:w="7504"/>
        <w:gridCol w:w="236"/>
      </w:tblGrid>
      <w:tr w:rsidR="004B75AA" w:rsidRPr="00C86272" w14:paraId="63188B0E" w14:textId="77777777" w:rsidTr="00D727B0">
        <w:trPr>
          <w:cantSplit/>
          <w:trHeight w:val="360"/>
        </w:trPr>
        <w:tc>
          <w:tcPr>
            <w:tcW w:w="9720" w:type="dxa"/>
            <w:gridSpan w:val="3"/>
            <w:shd w:val="clear" w:color="auto" w:fill="C4E6D3"/>
            <w:vAlign w:val="center"/>
          </w:tcPr>
          <w:p w14:paraId="0A75C523" w14:textId="6CDF8B2C" w:rsidR="004B75AA" w:rsidRPr="00C86272" w:rsidRDefault="004B75AA" w:rsidP="00693B54">
            <w:pPr>
              <w:pStyle w:val="Heading2"/>
              <w:ind w:left="0"/>
              <w:outlineLvl w:val="1"/>
              <w:rPr>
                <w:rFonts w:ascii="Tw Cen MT Condensed" w:hAnsi="Tw Cen MT Condensed" w:cs="Segoe UI"/>
                <w:sz w:val="32"/>
              </w:rPr>
            </w:pPr>
            <w:r w:rsidRPr="00C86272">
              <w:rPr>
                <w:rFonts w:ascii="Tw Cen MT Condensed" w:hAnsi="Tw Cen MT Condensed"/>
              </w:rPr>
              <w:lastRenderedPageBreak/>
              <w:br w:type="page"/>
            </w:r>
            <w:r w:rsidR="007A5788" w:rsidRPr="007A5788">
              <w:t>THURSDAY</w:t>
            </w:r>
            <w:r w:rsidRPr="007A5788">
              <w:t xml:space="preserve">, </w:t>
            </w:r>
            <w:r w:rsidR="007A5788" w:rsidRPr="007A5788">
              <w:t xml:space="preserve">AUGUST </w:t>
            </w:r>
            <w:r w:rsidRPr="007A5788">
              <w:t xml:space="preserve">9 </w:t>
            </w:r>
          </w:p>
        </w:tc>
      </w:tr>
      <w:tr w:rsidR="004B75AA" w:rsidRPr="00757E77" w14:paraId="33D5F8D9" w14:textId="77777777" w:rsidTr="00D727B0">
        <w:trPr>
          <w:cantSplit/>
          <w:trHeight w:val="432"/>
        </w:trPr>
        <w:tc>
          <w:tcPr>
            <w:tcW w:w="1980" w:type="dxa"/>
            <w:shd w:val="clear" w:color="auto" w:fill="C4E6D3"/>
            <w:vAlign w:val="center"/>
          </w:tcPr>
          <w:p w14:paraId="3F9B92E5" w14:textId="77777777" w:rsidR="004B75AA" w:rsidRPr="00AB4107" w:rsidRDefault="004B75AA" w:rsidP="002B7AA4">
            <w:pPr>
              <w:rPr>
                <w:rFonts w:ascii="Segoe UI" w:hAnsi="Segoe UI" w:cs="Segoe UI"/>
                <w:sz w:val="20"/>
              </w:rPr>
            </w:pPr>
            <w:r w:rsidRPr="00AB4107">
              <w:rPr>
                <w:rFonts w:ascii="Segoe UI" w:hAnsi="Segoe UI" w:cs="Segoe UI"/>
                <w:sz w:val="20"/>
              </w:rPr>
              <w:t>7:30am – 8:30am</w:t>
            </w:r>
          </w:p>
        </w:tc>
        <w:tc>
          <w:tcPr>
            <w:tcW w:w="7740" w:type="dxa"/>
            <w:gridSpan w:val="2"/>
            <w:shd w:val="clear" w:color="auto" w:fill="auto"/>
            <w:vAlign w:val="center"/>
          </w:tcPr>
          <w:p w14:paraId="6EA8D71B" w14:textId="472A68A3" w:rsidR="004B75AA" w:rsidRDefault="00E64715" w:rsidP="00E64715">
            <w:pPr>
              <w:pStyle w:val="Heading3"/>
              <w:outlineLvl w:val="2"/>
            </w:pPr>
            <w:r w:rsidRPr="00D84D23">
              <w:t>NETWORKING/REGISTRATION</w:t>
            </w:r>
          </w:p>
          <w:p w14:paraId="52F96D8B" w14:textId="3B77E246" w:rsidR="003846EC" w:rsidRDefault="003846EC" w:rsidP="003846EC">
            <w:pPr>
              <w:pStyle w:val="Heading4"/>
              <w:outlineLvl w:val="3"/>
            </w:pPr>
            <w:r>
              <w:t>Capitol Foyer</w:t>
            </w:r>
          </w:p>
          <w:p w14:paraId="4E5F29DE" w14:textId="1276E694" w:rsidR="003846EC" w:rsidRPr="003846EC" w:rsidRDefault="003846EC" w:rsidP="003846EC">
            <w:pPr>
              <w:pStyle w:val="TableContent"/>
              <w:spacing w:before="120" w:after="120"/>
              <w:rPr>
                <w:i/>
              </w:rPr>
            </w:pPr>
            <w:r w:rsidRPr="003846EC">
              <w:rPr>
                <w:i/>
              </w:rPr>
              <w:t>Morning Starter courtesy of National Rural Water Association</w:t>
            </w:r>
          </w:p>
        </w:tc>
      </w:tr>
      <w:tr w:rsidR="003F4260" w:rsidRPr="00757E77" w14:paraId="090F913B" w14:textId="77777777" w:rsidTr="00D727B0">
        <w:trPr>
          <w:cantSplit/>
          <w:trHeight w:val="432"/>
        </w:trPr>
        <w:tc>
          <w:tcPr>
            <w:tcW w:w="1980" w:type="dxa"/>
            <w:shd w:val="clear" w:color="auto" w:fill="C4E6D3"/>
            <w:vAlign w:val="center"/>
          </w:tcPr>
          <w:p w14:paraId="63E0757B" w14:textId="12ED0D30" w:rsidR="003F4260" w:rsidRPr="00AB4107" w:rsidRDefault="003F4260" w:rsidP="002B7AA4">
            <w:pPr>
              <w:rPr>
                <w:rFonts w:ascii="Segoe UI" w:hAnsi="Segoe UI" w:cs="Segoe UI"/>
                <w:sz w:val="20"/>
              </w:rPr>
            </w:pPr>
            <w:r>
              <w:rPr>
                <w:rFonts w:ascii="Segoe UI" w:hAnsi="Segoe UI" w:cs="Segoe UI"/>
                <w:sz w:val="20"/>
              </w:rPr>
              <w:t>8:30am – 9:00am</w:t>
            </w:r>
          </w:p>
        </w:tc>
        <w:tc>
          <w:tcPr>
            <w:tcW w:w="7740" w:type="dxa"/>
            <w:gridSpan w:val="2"/>
            <w:shd w:val="clear" w:color="auto" w:fill="auto"/>
            <w:vAlign w:val="center"/>
          </w:tcPr>
          <w:p w14:paraId="3507D8A9" w14:textId="0B977487" w:rsidR="003F4260" w:rsidRPr="001C4B9D" w:rsidRDefault="00E64715" w:rsidP="00E64715">
            <w:pPr>
              <w:pStyle w:val="Heading3"/>
              <w:outlineLvl w:val="2"/>
            </w:pPr>
            <w:r>
              <w:t>WELCOME TECHNICAL ASSISTANCE P</w:t>
            </w:r>
            <w:r w:rsidRPr="001C4B9D">
              <w:t>ROVIDERS</w:t>
            </w:r>
          </w:p>
        </w:tc>
      </w:tr>
      <w:tr w:rsidR="004B75AA" w:rsidRPr="00757E77" w14:paraId="494B90A9" w14:textId="77777777" w:rsidTr="00D727B0">
        <w:trPr>
          <w:cantSplit/>
          <w:trHeight w:val="1268"/>
        </w:trPr>
        <w:tc>
          <w:tcPr>
            <w:tcW w:w="1980" w:type="dxa"/>
            <w:shd w:val="clear" w:color="auto" w:fill="C4E6D3"/>
          </w:tcPr>
          <w:p w14:paraId="50DFC722" w14:textId="103F868C" w:rsidR="004B75AA" w:rsidRPr="00AB4107" w:rsidRDefault="003F4260" w:rsidP="004B75AA">
            <w:pPr>
              <w:rPr>
                <w:rFonts w:ascii="Segoe UI" w:hAnsi="Segoe UI" w:cs="Segoe UI"/>
                <w:sz w:val="20"/>
              </w:rPr>
            </w:pPr>
            <w:r>
              <w:rPr>
                <w:rFonts w:ascii="Segoe UI" w:hAnsi="Segoe UI" w:cs="Segoe UI"/>
                <w:sz w:val="20"/>
              </w:rPr>
              <w:t>9:00am – 10:0</w:t>
            </w:r>
            <w:r w:rsidR="004B75AA" w:rsidRPr="00AB4107">
              <w:rPr>
                <w:rFonts w:ascii="Segoe UI" w:hAnsi="Segoe UI" w:cs="Segoe UI"/>
                <w:sz w:val="20"/>
              </w:rPr>
              <w:t>0am</w:t>
            </w:r>
          </w:p>
        </w:tc>
        <w:tc>
          <w:tcPr>
            <w:tcW w:w="7740" w:type="dxa"/>
            <w:gridSpan w:val="2"/>
            <w:shd w:val="clear" w:color="auto" w:fill="auto"/>
          </w:tcPr>
          <w:p w14:paraId="5E5EBCB1" w14:textId="270808E0" w:rsidR="004B75AA" w:rsidRPr="000E23A0" w:rsidRDefault="003F4260" w:rsidP="000E23A0">
            <w:pPr>
              <w:pStyle w:val="Heading3"/>
              <w:outlineLvl w:val="2"/>
            </w:pPr>
            <w:r w:rsidRPr="000E23A0">
              <w:t xml:space="preserve">SESSION 5: </w:t>
            </w:r>
            <w:r w:rsidRPr="003F4260">
              <w:t>ACHIEVING SMALL SYSTEM COMPLIANCE THROUGH TARGETED TECHNICAL ASSISTANCE</w:t>
            </w:r>
          </w:p>
          <w:p w14:paraId="26A5A022" w14:textId="689495B5" w:rsidR="004B75AA" w:rsidRDefault="00F51EF3" w:rsidP="000E23A0">
            <w:pPr>
              <w:pStyle w:val="Heading4"/>
              <w:outlineLvl w:val="3"/>
            </w:pPr>
            <w:r>
              <w:t>Capitol I</w:t>
            </w:r>
            <w:r w:rsidR="003F4260">
              <w:t xml:space="preserve"> &amp;</w:t>
            </w:r>
            <w:r>
              <w:t xml:space="preserve"> II</w:t>
            </w:r>
          </w:p>
          <w:p w14:paraId="27401F51" w14:textId="10BAC1D7" w:rsidR="00E6497A" w:rsidRPr="00C464E0" w:rsidRDefault="00DE2B0E" w:rsidP="00C464E0">
            <w:pPr>
              <w:pStyle w:val="TableContent"/>
              <w:spacing w:after="240"/>
              <w:rPr>
                <w:i/>
              </w:rPr>
            </w:pPr>
            <w:r w:rsidRPr="00C464E0">
              <w:rPr>
                <w:i/>
              </w:rPr>
              <w:fldChar w:fldCharType="begin"/>
            </w:r>
            <w:r w:rsidRPr="00C464E0">
              <w:rPr>
                <w:i/>
              </w:rPr>
              <w:instrText xml:space="preserve"> REF _Ref519511428 \h </w:instrText>
            </w:r>
            <w:r w:rsidR="00C464E0" w:rsidRPr="00C464E0">
              <w:rPr>
                <w:i/>
              </w:rPr>
              <w:instrText xml:space="preserve"> \* MERGEFORMAT </w:instrText>
            </w:r>
            <w:r w:rsidRPr="00C464E0">
              <w:rPr>
                <w:i/>
              </w:rPr>
            </w:r>
            <w:r w:rsidRPr="00C464E0">
              <w:rPr>
                <w:i/>
              </w:rPr>
              <w:fldChar w:fldCharType="separate"/>
            </w:r>
            <w:r w:rsidRPr="00C464E0">
              <w:rPr>
                <w:i/>
              </w:rPr>
              <w:t>Ricardi Duvil</w:t>
            </w:r>
            <w:r w:rsidRPr="00C464E0">
              <w:rPr>
                <w:i/>
              </w:rPr>
              <w:fldChar w:fldCharType="end"/>
            </w:r>
            <w:r w:rsidR="00E64715">
              <w:rPr>
                <w:i/>
              </w:rPr>
              <w:t>, U.S. EPA Region 10</w:t>
            </w:r>
            <w:r w:rsidR="001C4B9D" w:rsidRPr="00C464E0">
              <w:rPr>
                <w:i/>
              </w:rPr>
              <w:t xml:space="preserve">, </w:t>
            </w:r>
            <w:r w:rsidR="00E6497A" w:rsidRPr="00C464E0">
              <w:rPr>
                <w:i/>
              </w:rPr>
              <w:t>Moderator</w:t>
            </w:r>
          </w:p>
          <w:p w14:paraId="69CCFC8E" w14:textId="6B2EAD06" w:rsidR="003F4260" w:rsidRPr="007D253B" w:rsidRDefault="00E6497A" w:rsidP="00C464E0">
            <w:pPr>
              <w:pStyle w:val="TableContent"/>
            </w:pPr>
            <w:r>
              <w:t>Session 5 will</w:t>
            </w:r>
            <w:r w:rsidR="00B0077F">
              <w:t xml:space="preserve"> cover how small systems can achieve compliance throug</w:t>
            </w:r>
            <w:r w:rsidR="00255093">
              <w:t>h targeted technical assistance.</w:t>
            </w:r>
            <w:r w:rsidR="00B0077F">
              <w:t xml:space="preserve"> Participants will</w:t>
            </w:r>
            <w:r>
              <w:t xml:space="preserve"> </w:t>
            </w:r>
            <w:r w:rsidRPr="00E6497A">
              <w:t xml:space="preserve">hear from two state programs </w:t>
            </w:r>
            <w:r w:rsidR="00B0077F">
              <w:t xml:space="preserve">about </w:t>
            </w:r>
            <w:r w:rsidRPr="00E6497A">
              <w:t>how the</w:t>
            </w:r>
            <w:r w:rsidR="00723869">
              <w:t xml:space="preserve">y approach technical assistance </w:t>
            </w:r>
            <w:r w:rsidRPr="00E6497A">
              <w:t xml:space="preserve">along with their </w:t>
            </w:r>
            <w:r w:rsidR="00255093">
              <w:t>technical a</w:t>
            </w:r>
            <w:r w:rsidR="00B0077F">
              <w:t xml:space="preserve">ssistance </w:t>
            </w:r>
            <w:r w:rsidR="00723869">
              <w:t xml:space="preserve">(TA) </w:t>
            </w:r>
            <w:r w:rsidRPr="00E6497A">
              <w:t>partners</w:t>
            </w:r>
            <w:r w:rsidR="00B0077F">
              <w:t>. During the session, participants will l</w:t>
            </w:r>
            <w:r w:rsidR="003F4260" w:rsidRPr="007D253B">
              <w:t>earn the importance of prioritizing technical assistance and methods used by Primacy Agencies and TA providers.</w:t>
            </w:r>
            <w:r w:rsidR="00B0077F">
              <w:t xml:space="preserve"> The session will also include a discussion on how available tools, such as SDWIS data, ETT and</w:t>
            </w:r>
            <w:r w:rsidR="003F4260" w:rsidRPr="007D253B">
              <w:t xml:space="preserve"> TA provider feedback/reporting</w:t>
            </w:r>
            <w:r w:rsidR="00B0077F">
              <w:t>,</w:t>
            </w:r>
            <w:r w:rsidR="003F4260" w:rsidRPr="007D253B">
              <w:t xml:space="preserve"> </w:t>
            </w:r>
            <w:r w:rsidR="00B0077F">
              <w:t xml:space="preserve">can </w:t>
            </w:r>
            <w:r w:rsidR="00723869">
              <w:t>help Primacy A</w:t>
            </w:r>
            <w:r w:rsidR="003F4260" w:rsidRPr="007D253B">
              <w:t>gencies make priority decisions.</w:t>
            </w:r>
          </w:p>
          <w:p w14:paraId="3E3FBC89" w14:textId="28BF52CC" w:rsidR="00E6497A" w:rsidRDefault="00E04AA7" w:rsidP="00C464E0">
            <w:pPr>
              <w:pStyle w:val="TableContent"/>
              <w:spacing w:before="120"/>
              <w:rPr>
                <w:b/>
              </w:rPr>
            </w:pPr>
            <w:r>
              <w:rPr>
                <w:b/>
              </w:rPr>
              <w:t>Presentations by:</w:t>
            </w:r>
            <w:r w:rsidR="003F4260">
              <w:rPr>
                <w:b/>
              </w:rPr>
              <w:t xml:space="preserve"> </w:t>
            </w:r>
          </w:p>
          <w:p w14:paraId="2F34C542" w14:textId="77777777" w:rsidR="008B694D" w:rsidRDefault="00DE2B0E" w:rsidP="004F5127">
            <w:pPr>
              <w:pStyle w:val="TableBullets"/>
            </w:pPr>
            <w:r>
              <w:fldChar w:fldCharType="begin"/>
            </w:r>
            <w:r>
              <w:instrText xml:space="preserve"> REF _Ref519511440 \h </w:instrText>
            </w:r>
            <w:r w:rsidR="00C464E0">
              <w:instrText xml:space="preserve"> \* MERGEFORMAT </w:instrText>
            </w:r>
            <w:r>
              <w:fldChar w:fldCharType="separate"/>
            </w:r>
            <w:r w:rsidRPr="00693B54">
              <w:t>Carrie Bohan</w:t>
            </w:r>
            <w:r>
              <w:fldChar w:fldCharType="end"/>
            </w:r>
            <w:r w:rsidR="00B0077F">
              <w:t>, Alaska Department of Environmental Conservation</w:t>
            </w:r>
          </w:p>
          <w:p w14:paraId="33E73E3E" w14:textId="60FE2EA3" w:rsidR="0022287B" w:rsidRPr="00E6497A" w:rsidRDefault="0022287B" w:rsidP="004F5127">
            <w:pPr>
              <w:pStyle w:val="TableBullets"/>
            </w:pPr>
            <w:r>
              <w:t>Megan Young, Vermont</w:t>
            </w:r>
            <w:r w:rsidR="00423F0C">
              <w:t xml:space="preserve"> Department of Environmental Conservation</w:t>
            </w:r>
          </w:p>
        </w:tc>
      </w:tr>
      <w:tr w:rsidR="004B75AA" w:rsidRPr="00757E77" w14:paraId="2821E3BE" w14:textId="77777777" w:rsidTr="00E64715">
        <w:trPr>
          <w:cantSplit/>
          <w:trHeight w:val="432"/>
        </w:trPr>
        <w:tc>
          <w:tcPr>
            <w:tcW w:w="1980" w:type="dxa"/>
            <w:shd w:val="clear" w:color="auto" w:fill="C4E6D3"/>
            <w:vAlign w:val="center"/>
          </w:tcPr>
          <w:p w14:paraId="702F9F99" w14:textId="65CE5C15" w:rsidR="004B75AA" w:rsidRDefault="003F4260" w:rsidP="004B75AA">
            <w:pPr>
              <w:rPr>
                <w:rFonts w:ascii="Segoe UI" w:hAnsi="Segoe UI" w:cs="Segoe UI"/>
                <w:sz w:val="20"/>
              </w:rPr>
            </w:pPr>
            <w:r>
              <w:rPr>
                <w:rFonts w:ascii="Segoe UI" w:hAnsi="Segoe UI" w:cs="Segoe UI"/>
                <w:sz w:val="20"/>
              </w:rPr>
              <w:t>10:00</w:t>
            </w:r>
            <w:r w:rsidR="004B75AA" w:rsidRPr="00AB4107">
              <w:rPr>
                <w:rFonts w:ascii="Segoe UI" w:hAnsi="Segoe UI" w:cs="Segoe UI"/>
                <w:sz w:val="20"/>
              </w:rPr>
              <w:t>am</w:t>
            </w:r>
            <w:r>
              <w:rPr>
                <w:rFonts w:ascii="Segoe UI" w:hAnsi="Segoe UI" w:cs="Segoe UI"/>
                <w:sz w:val="20"/>
              </w:rPr>
              <w:t xml:space="preserve"> – 10:3</w:t>
            </w:r>
            <w:r w:rsidR="004B75AA">
              <w:rPr>
                <w:rFonts w:ascii="Segoe UI" w:hAnsi="Segoe UI" w:cs="Segoe UI"/>
                <w:sz w:val="20"/>
              </w:rPr>
              <w:t>0</w:t>
            </w:r>
            <w:r w:rsidR="004B75AA" w:rsidRPr="00AB4107">
              <w:rPr>
                <w:rFonts w:ascii="Segoe UI" w:hAnsi="Segoe UI" w:cs="Segoe UI"/>
                <w:sz w:val="20"/>
              </w:rPr>
              <w:t>am</w:t>
            </w:r>
          </w:p>
        </w:tc>
        <w:tc>
          <w:tcPr>
            <w:tcW w:w="7740" w:type="dxa"/>
            <w:gridSpan w:val="2"/>
            <w:shd w:val="clear" w:color="auto" w:fill="auto"/>
            <w:vAlign w:val="center"/>
          </w:tcPr>
          <w:p w14:paraId="6E0A9C7A" w14:textId="2C2496EE" w:rsidR="004B75AA" w:rsidRPr="00873A33" w:rsidRDefault="004B75AA" w:rsidP="00F042FA">
            <w:pPr>
              <w:pStyle w:val="TableContent"/>
            </w:pPr>
            <w:r w:rsidRPr="001C4B9D">
              <w:t>Break</w:t>
            </w:r>
          </w:p>
        </w:tc>
      </w:tr>
      <w:tr w:rsidR="003F4260" w:rsidRPr="00757E77" w14:paraId="66382CAC" w14:textId="77777777" w:rsidTr="00D727B0">
        <w:trPr>
          <w:cantSplit/>
          <w:trHeight w:val="6281"/>
        </w:trPr>
        <w:tc>
          <w:tcPr>
            <w:tcW w:w="1980" w:type="dxa"/>
            <w:shd w:val="clear" w:color="auto" w:fill="C4E6D3"/>
          </w:tcPr>
          <w:p w14:paraId="5163F588" w14:textId="49FD6A7B" w:rsidR="003F4260" w:rsidRDefault="003F4260" w:rsidP="004B75AA">
            <w:pPr>
              <w:tabs>
                <w:tab w:val="left" w:pos="6405"/>
              </w:tabs>
              <w:rPr>
                <w:rFonts w:ascii="Segoe UI" w:hAnsi="Segoe UI" w:cs="Segoe UI"/>
                <w:sz w:val="20"/>
              </w:rPr>
            </w:pPr>
            <w:r>
              <w:rPr>
                <w:rFonts w:ascii="Segoe UI" w:hAnsi="Segoe UI" w:cs="Segoe UI"/>
                <w:sz w:val="20"/>
              </w:rPr>
              <w:t>10:30</w:t>
            </w:r>
            <w:r w:rsidRPr="00AB4107">
              <w:rPr>
                <w:rFonts w:ascii="Segoe UI" w:hAnsi="Segoe UI" w:cs="Segoe UI"/>
                <w:sz w:val="20"/>
              </w:rPr>
              <w:t>am</w:t>
            </w:r>
            <w:r>
              <w:rPr>
                <w:rFonts w:ascii="Segoe UI" w:hAnsi="Segoe UI" w:cs="Segoe UI"/>
                <w:sz w:val="20"/>
              </w:rPr>
              <w:t xml:space="preserve"> – 12:00p</w:t>
            </w:r>
            <w:r w:rsidRPr="00AB4107">
              <w:rPr>
                <w:rFonts w:ascii="Segoe UI" w:hAnsi="Segoe UI" w:cs="Segoe UI"/>
                <w:sz w:val="20"/>
              </w:rPr>
              <w:t>m</w:t>
            </w:r>
          </w:p>
        </w:tc>
        <w:tc>
          <w:tcPr>
            <w:tcW w:w="7740" w:type="dxa"/>
            <w:gridSpan w:val="2"/>
            <w:shd w:val="clear" w:color="auto" w:fill="auto"/>
          </w:tcPr>
          <w:p w14:paraId="33FC87E7" w14:textId="707B3CC6" w:rsidR="003F4260" w:rsidRPr="000E23A0" w:rsidRDefault="003F4260" w:rsidP="000E23A0">
            <w:pPr>
              <w:pStyle w:val="Heading3"/>
              <w:outlineLvl w:val="2"/>
            </w:pPr>
            <w:r w:rsidRPr="000E23A0">
              <w:t>SESSION 6</w:t>
            </w:r>
            <w:r>
              <w:t>A</w:t>
            </w:r>
            <w:r w:rsidRPr="000E23A0">
              <w:t xml:space="preserve">: </w:t>
            </w:r>
            <w:r w:rsidRPr="003F4260">
              <w:t>ASSESSING FINANCIAL CAPACITY: SUPPORTING CAPACITY TO MAINTAIN/OBTAIN COMPLIANCE</w:t>
            </w:r>
          </w:p>
          <w:p w14:paraId="2FBC131C" w14:textId="438D0C1B" w:rsidR="003F4260" w:rsidRDefault="00F51EF3" w:rsidP="003F4260">
            <w:pPr>
              <w:pStyle w:val="Heading4"/>
              <w:outlineLvl w:val="3"/>
            </w:pPr>
            <w:r>
              <w:t>Capitol I</w:t>
            </w:r>
          </w:p>
          <w:p w14:paraId="2AD6BBA3" w14:textId="0A4729A2" w:rsidR="00B0077F" w:rsidRPr="00C464E0" w:rsidRDefault="00DE2B0E" w:rsidP="00C464E0">
            <w:pPr>
              <w:pStyle w:val="TableContent"/>
              <w:spacing w:after="240"/>
              <w:rPr>
                <w:i/>
              </w:rPr>
            </w:pPr>
            <w:r w:rsidRPr="00C464E0">
              <w:rPr>
                <w:i/>
              </w:rPr>
              <w:fldChar w:fldCharType="begin"/>
            </w:r>
            <w:r w:rsidRPr="00C464E0">
              <w:rPr>
                <w:i/>
              </w:rPr>
              <w:instrText xml:space="preserve"> REF _Ref519511447 \h </w:instrText>
            </w:r>
            <w:r w:rsidR="00C464E0" w:rsidRPr="00C464E0">
              <w:rPr>
                <w:i/>
              </w:rPr>
              <w:instrText xml:space="preserve"> \* MERGEFORMAT </w:instrText>
            </w:r>
            <w:r w:rsidRPr="00C464E0">
              <w:rPr>
                <w:i/>
              </w:rPr>
            </w:r>
            <w:r w:rsidRPr="00C464E0">
              <w:rPr>
                <w:i/>
              </w:rPr>
              <w:fldChar w:fldCharType="separate"/>
            </w:r>
            <w:r w:rsidRPr="00C464E0">
              <w:rPr>
                <w:i/>
              </w:rPr>
              <w:t>Glenn Barnes</w:t>
            </w:r>
            <w:r w:rsidRPr="00C464E0">
              <w:rPr>
                <w:i/>
              </w:rPr>
              <w:fldChar w:fldCharType="end"/>
            </w:r>
            <w:r w:rsidR="00B0077F" w:rsidRPr="00C464E0">
              <w:rPr>
                <w:i/>
              </w:rPr>
              <w:t>, University of North Carolina Environmental Finance Center, Facilitator</w:t>
            </w:r>
          </w:p>
          <w:p w14:paraId="155D35D5" w14:textId="7755ED53" w:rsidR="003F4260" w:rsidRPr="00C464E0" w:rsidRDefault="00B0077F" w:rsidP="00C464E0">
            <w:pPr>
              <w:pStyle w:val="TableContent"/>
              <w:spacing w:after="120"/>
            </w:pPr>
            <w:r w:rsidRPr="00B0077F">
              <w:t>Session 6A</w:t>
            </w:r>
            <w:r>
              <w:t xml:space="preserve"> will cover how financial capacity can help systems obtain and maintain compliance. During the session participants will discuss</w:t>
            </w:r>
            <w:r w:rsidR="003F4260" w:rsidRPr="007D253B">
              <w:t xml:space="preserve"> how financial and managerial capacity intersect wi</w:t>
            </w:r>
            <w:r>
              <w:t xml:space="preserve">th Asset Management initiatives and </w:t>
            </w:r>
            <w:r w:rsidR="003F4260" w:rsidRPr="00B0077F">
              <w:t>best practices for assessing fi</w:t>
            </w:r>
            <w:r>
              <w:t>nancial and managerial capacity. The session will also showcase</w:t>
            </w:r>
            <w:r w:rsidR="003F4260" w:rsidRPr="007D253B">
              <w:t xml:space="preserve"> how systems are using rate setting tools to improve compliance.</w:t>
            </w:r>
          </w:p>
          <w:p w14:paraId="2633AE32" w14:textId="1100BE23" w:rsidR="007D253B" w:rsidRDefault="00135DE8" w:rsidP="003F4260">
            <w:pPr>
              <w:rPr>
                <w:rFonts w:ascii="Arial" w:hAnsi="Arial" w:cs="Arial"/>
                <w:sz w:val="20"/>
                <w:szCs w:val="20"/>
              </w:rPr>
            </w:pPr>
            <w:r>
              <w:pict w14:anchorId="310B1BB2">
                <v:rect id="_x0000_i1029" style="width:468pt;height:2pt" o:hrstd="t" o:hrnoshade="t" o:hr="t" fillcolor="#aca899" stroked="f"/>
              </w:pict>
            </w:r>
          </w:p>
          <w:p w14:paraId="2B5C39AC" w14:textId="77777777" w:rsidR="007D253B" w:rsidRPr="000E23A0" w:rsidRDefault="007D253B" w:rsidP="00C464E0">
            <w:pPr>
              <w:pStyle w:val="Heading3"/>
              <w:spacing w:before="120"/>
              <w:outlineLvl w:val="2"/>
            </w:pPr>
            <w:r w:rsidRPr="000E23A0">
              <w:t>SESSION 6</w:t>
            </w:r>
            <w:r>
              <w:t>B</w:t>
            </w:r>
            <w:r w:rsidRPr="000E23A0">
              <w:t xml:space="preserve">: </w:t>
            </w:r>
            <w:r w:rsidRPr="003F4260">
              <w:t>OPERATOR PREPARATION: UNDERSTANDING ROLE IN COMPLIANCE, THE COMMUNITY AND BEYOND</w:t>
            </w:r>
          </w:p>
          <w:p w14:paraId="0C1D552D" w14:textId="4B250F4E" w:rsidR="007D253B" w:rsidRDefault="007D253B" w:rsidP="007D253B">
            <w:pPr>
              <w:pStyle w:val="Heading4"/>
              <w:outlineLvl w:val="3"/>
            </w:pPr>
            <w:r>
              <w:t xml:space="preserve">Capitol </w:t>
            </w:r>
            <w:r w:rsidR="00F51EF3">
              <w:t>II</w:t>
            </w:r>
          </w:p>
          <w:p w14:paraId="13BB9B70" w14:textId="702DB26B" w:rsidR="001C4B9D" w:rsidRPr="00C464E0" w:rsidRDefault="00DE2B0E" w:rsidP="00C464E0">
            <w:pPr>
              <w:pStyle w:val="TableContent"/>
              <w:spacing w:after="240"/>
              <w:rPr>
                <w:i/>
              </w:rPr>
            </w:pPr>
            <w:r w:rsidRPr="00C464E0">
              <w:rPr>
                <w:i/>
              </w:rPr>
              <w:fldChar w:fldCharType="begin"/>
            </w:r>
            <w:r w:rsidRPr="00C464E0">
              <w:rPr>
                <w:i/>
              </w:rPr>
              <w:instrText xml:space="preserve"> REF _Ref519511459 \h </w:instrText>
            </w:r>
            <w:r w:rsidR="00C464E0" w:rsidRPr="00C464E0">
              <w:rPr>
                <w:i/>
              </w:rPr>
              <w:instrText xml:space="preserve"> \* MERGEFORMAT </w:instrText>
            </w:r>
            <w:r w:rsidRPr="00C464E0">
              <w:rPr>
                <w:i/>
              </w:rPr>
            </w:r>
            <w:r w:rsidRPr="00C464E0">
              <w:rPr>
                <w:i/>
              </w:rPr>
              <w:fldChar w:fldCharType="separate"/>
            </w:r>
            <w:r w:rsidRPr="00C464E0">
              <w:rPr>
                <w:i/>
              </w:rPr>
              <w:t>Matthew Reed</w:t>
            </w:r>
            <w:r w:rsidRPr="00C464E0">
              <w:rPr>
                <w:i/>
              </w:rPr>
              <w:fldChar w:fldCharType="end"/>
            </w:r>
            <w:r w:rsidR="001C4B9D" w:rsidRPr="00C464E0">
              <w:rPr>
                <w:i/>
              </w:rPr>
              <w:t>, U.S. EPA, Moderator</w:t>
            </w:r>
          </w:p>
          <w:p w14:paraId="6039ADDF" w14:textId="1C54642B" w:rsidR="007D253B" w:rsidRPr="00584A09" w:rsidRDefault="001C4B9D" w:rsidP="00C464E0">
            <w:pPr>
              <w:pStyle w:val="TableContent"/>
            </w:pPr>
            <w:r w:rsidRPr="00584A09">
              <w:t xml:space="preserve">Session 6B will focus on operator preparation, specifically understanding different roles within the community and beyond. Participants will </w:t>
            </w:r>
            <w:r w:rsidR="00584A09" w:rsidRPr="00584A09">
              <w:t>d</w:t>
            </w:r>
            <w:r w:rsidR="007D253B" w:rsidRPr="00584A09">
              <w:t>iscuss how to get operators to understand their responsibilities and the importance of the tasks they perform</w:t>
            </w:r>
            <w:r w:rsidR="00584A09">
              <w:t xml:space="preserve"> as well as </w:t>
            </w:r>
            <w:r w:rsidR="007D253B" w:rsidRPr="00584A09">
              <w:t>how the examination and continuing education processes both contribute to operator preparation.</w:t>
            </w:r>
            <w:r w:rsidR="00584A09">
              <w:t xml:space="preserve"> Presentations will s</w:t>
            </w:r>
            <w:r w:rsidR="007D253B" w:rsidRPr="007D253B">
              <w:t>howcase collaboration approach</w:t>
            </w:r>
            <w:r w:rsidR="00584A09">
              <w:t>es</w:t>
            </w:r>
            <w:r w:rsidR="007D253B" w:rsidRPr="007D253B">
              <w:t xml:space="preserve"> and </w:t>
            </w:r>
            <w:r w:rsidR="00584A09">
              <w:t>the Arizona/</w:t>
            </w:r>
            <w:r w:rsidR="00723869">
              <w:t xml:space="preserve">Inter Tribal Council of Arizona </w:t>
            </w:r>
            <w:r w:rsidR="00584A09">
              <w:t>testing collaboration.</w:t>
            </w:r>
          </w:p>
          <w:p w14:paraId="3F02FDAD" w14:textId="77777777" w:rsidR="00E04AA7" w:rsidRDefault="00E04AA7" w:rsidP="00C464E0">
            <w:pPr>
              <w:pStyle w:val="TableContent"/>
              <w:spacing w:before="120"/>
              <w:rPr>
                <w:b/>
              </w:rPr>
            </w:pPr>
            <w:r>
              <w:rPr>
                <w:b/>
              </w:rPr>
              <w:t xml:space="preserve">Presentations by: </w:t>
            </w:r>
          </w:p>
          <w:p w14:paraId="7A16BE14" w14:textId="77777777" w:rsidR="00C464E0" w:rsidRPr="00C464E0" w:rsidRDefault="00DE2B0E" w:rsidP="004F5127">
            <w:pPr>
              <w:pStyle w:val="TableBullets"/>
              <w:rPr>
                <w:rFonts w:ascii="Arial" w:hAnsi="Arial" w:cs="Arial"/>
              </w:rPr>
            </w:pPr>
            <w:r>
              <w:fldChar w:fldCharType="begin"/>
            </w:r>
            <w:r>
              <w:instrText xml:space="preserve"> REF _Ref519511472 \h </w:instrText>
            </w:r>
            <w:r w:rsidR="00C464E0">
              <w:instrText xml:space="preserve"> \* MERGEFORMAT </w:instrText>
            </w:r>
            <w:r>
              <w:fldChar w:fldCharType="separate"/>
            </w:r>
            <w:r>
              <w:t>Brian Bennon</w:t>
            </w:r>
            <w:r>
              <w:fldChar w:fldCharType="end"/>
            </w:r>
            <w:r w:rsidR="00137EAF">
              <w:t>, Inter Tribal Council of Arizona, Inc.</w:t>
            </w:r>
          </w:p>
          <w:p w14:paraId="02CF4FE1" w14:textId="1980B7C5" w:rsidR="003F4260" w:rsidRPr="00C464E0" w:rsidRDefault="00DE2B0E" w:rsidP="004F5127">
            <w:pPr>
              <w:pStyle w:val="TableBullets"/>
              <w:rPr>
                <w:rFonts w:ascii="Arial" w:hAnsi="Arial" w:cs="Arial"/>
              </w:rPr>
            </w:pPr>
            <w:r>
              <w:fldChar w:fldCharType="begin"/>
            </w:r>
            <w:r>
              <w:instrText xml:space="preserve"> REF _Ref519511483 \h </w:instrText>
            </w:r>
            <w:r w:rsidR="00C464E0">
              <w:instrText xml:space="preserve"> \* MERGEFORMAT </w:instrText>
            </w:r>
            <w:r>
              <w:fldChar w:fldCharType="separate"/>
            </w:r>
            <w:r w:rsidRPr="00252BF3">
              <w:t>Noah Adams</w:t>
            </w:r>
            <w:r>
              <w:fldChar w:fldCharType="end"/>
            </w:r>
            <w:r w:rsidR="00137EAF">
              <w:t>, Arizona Department of Environmental Quality</w:t>
            </w:r>
          </w:p>
        </w:tc>
      </w:tr>
      <w:tr w:rsidR="004B75AA" w:rsidRPr="00757E77" w14:paraId="563F451F" w14:textId="77777777" w:rsidTr="00D727B0">
        <w:trPr>
          <w:cantSplit/>
          <w:trHeight w:val="432"/>
        </w:trPr>
        <w:tc>
          <w:tcPr>
            <w:tcW w:w="1980" w:type="dxa"/>
            <w:shd w:val="clear" w:color="auto" w:fill="C4E6D3"/>
            <w:vAlign w:val="center"/>
          </w:tcPr>
          <w:p w14:paraId="6906361D" w14:textId="7E04B98F" w:rsidR="004B75AA" w:rsidRPr="00AB4107" w:rsidRDefault="004B75AA" w:rsidP="00A94956">
            <w:pPr>
              <w:keepLines w:val="0"/>
              <w:tabs>
                <w:tab w:val="left" w:pos="6405"/>
              </w:tabs>
              <w:rPr>
                <w:rFonts w:ascii="Segoe UI" w:hAnsi="Segoe UI" w:cs="Segoe UI"/>
                <w:sz w:val="20"/>
              </w:rPr>
            </w:pPr>
            <w:r w:rsidRPr="00AB4107">
              <w:rPr>
                <w:rFonts w:ascii="Segoe UI" w:hAnsi="Segoe UI" w:cs="Segoe UI"/>
                <w:sz w:val="20"/>
              </w:rPr>
              <w:t>12:00pm – 1:30pm</w:t>
            </w:r>
          </w:p>
        </w:tc>
        <w:tc>
          <w:tcPr>
            <w:tcW w:w="7740" w:type="dxa"/>
            <w:gridSpan w:val="2"/>
            <w:shd w:val="clear" w:color="auto" w:fill="auto"/>
            <w:vAlign w:val="center"/>
          </w:tcPr>
          <w:p w14:paraId="2E56E295" w14:textId="77777777" w:rsidR="004B75AA" w:rsidRPr="00952F3E" w:rsidRDefault="004B75AA" w:rsidP="00A94956">
            <w:pPr>
              <w:pStyle w:val="TableContent"/>
              <w:keepLines w:val="0"/>
            </w:pPr>
            <w:r w:rsidRPr="00693B54">
              <w:t>Lunch (on your own)</w:t>
            </w:r>
          </w:p>
        </w:tc>
      </w:tr>
      <w:tr w:rsidR="004B75AA" w:rsidRPr="00757E77" w14:paraId="501A35E8" w14:textId="77777777" w:rsidTr="00D727B0">
        <w:trPr>
          <w:cantSplit/>
          <w:trHeight w:val="530"/>
        </w:trPr>
        <w:tc>
          <w:tcPr>
            <w:tcW w:w="1980" w:type="dxa"/>
            <w:shd w:val="clear" w:color="auto" w:fill="C4E6D3"/>
          </w:tcPr>
          <w:p w14:paraId="544B8BAE" w14:textId="77777777" w:rsidR="004B75AA" w:rsidRPr="00AB4107" w:rsidRDefault="004B75AA" w:rsidP="004B75AA">
            <w:pPr>
              <w:keepNext/>
              <w:tabs>
                <w:tab w:val="left" w:pos="6405"/>
              </w:tabs>
              <w:rPr>
                <w:rFonts w:ascii="Segoe UI" w:hAnsi="Segoe UI" w:cs="Segoe UI"/>
                <w:sz w:val="20"/>
              </w:rPr>
            </w:pPr>
            <w:r w:rsidRPr="00AB4107">
              <w:rPr>
                <w:rFonts w:ascii="Segoe UI" w:hAnsi="Segoe UI" w:cs="Segoe UI"/>
                <w:sz w:val="20"/>
              </w:rPr>
              <w:lastRenderedPageBreak/>
              <w:t>1:30pm</w:t>
            </w:r>
            <w:r>
              <w:rPr>
                <w:rFonts w:ascii="Segoe UI" w:hAnsi="Segoe UI" w:cs="Segoe UI"/>
                <w:sz w:val="20"/>
              </w:rPr>
              <w:t xml:space="preserve"> – 3:00</w:t>
            </w:r>
            <w:r w:rsidRPr="00AB4107">
              <w:rPr>
                <w:rFonts w:ascii="Segoe UI" w:hAnsi="Segoe UI" w:cs="Segoe UI"/>
                <w:sz w:val="20"/>
              </w:rPr>
              <w:t>pm</w:t>
            </w:r>
          </w:p>
        </w:tc>
        <w:tc>
          <w:tcPr>
            <w:tcW w:w="7740" w:type="dxa"/>
            <w:gridSpan w:val="2"/>
            <w:shd w:val="clear" w:color="auto" w:fill="auto"/>
          </w:tcPr>
          <w:p w14:paraId="713A6EBF" w14:textId="3A6C77B5" w:rsidR="004B75AA" w:rsidRPr="000E23A0" w:rsidRDefault="003F4260" w:rsidP="000E23A0">
            <w:pPr>
              <w:pStyle w:val="Heading3"/>
              <w:outlineLvl w:val="2"/>
            </w:pPr>
            <w:r>
              <w:t>SESSION 7</w:t>
            </w:r>
            <w:r w:rsidRPr="000E23A0">
              <w:t xml:space="preserve">: </w:t>
            </w:r>
            <w:r w:rsidRPr="003F4260">
              <w:t>WATER SYSTEM PARTNERSHIPS SOLUTIONS FOR BUILDING TMF CAPACITY</w:t>
            </w:r>
          </w:p>
          <w:p w14:paraId="1A9D05C3" w14:textId="0FC5193F" w:rsidR="004B75AA" w:rsidRDefault="003F4260" w:rsidP="000E23A0">
            <w:pPr>
              <w:pStyle w:val="Heading4"/>
              <w:outlineLvl w:val="3"/>
            </w:pPr>
            <w:r>
              <w:t xml:space="preserve">Capitol </w:t>
            </w:r>
            <w:r w:rsidR="00F51EF3">
              <w:t>I</w:t>
            </w:r>
            <w:r>
              <w:t xml:space="preserve"> &amp; </w:t>
            </w:r>
            <w:r w:rsidR="00F51EF3">
              <w:t>II</w:t>
            </w:r>
          </w:p>
          <w:p w14:paraId="176633BF" w14:textId="0FDA9406" w:rsidR="00584A09" w:rsidRPr="00C464E0" w:rsidRDefault="00DE2B0E" w:rsidP="00C464E0">
            <w:pPr>
              <w:pStyle w:val="TableContent"/>
              <w:spacing w:after="240"/>
              <w:rPr>
                <w:i/>
              </w:rPr>
            </w:pPr>
            <w:r w:rsidRPr="00C464E0">
              <w:rPr>
                <w:i/>
              </w:rPr>
              <w:fldChar w:fldCharType="begin"/>
            </w:r>
            <w:r w:rsidRPr="00C464E0">
              <w:rPr>
                <w:i/>
              </w:rPr>
              <w:instrText xml:space="preserve"> REF _Ref519511551 \h </w:instrText>
            </w:r>
            <w:r w:rsidR="00C464E0" w:rsidRPr="00C464E0">
              <w:rPr>
                <w:i/>
              </w:rPr>
              <w:instrText xml:space="preserve"> \* MERGEFORMAT </w:instrText>
            </w:r>
            <w:r w:rsidRPr="00C464E0">
              <w:rPr>
                <w:i/>
              </w:rPr>
            </w:r>
            <w:r w:rsidRPr="00C464E0">
              <w:rPr>
                <w:i/>
              </w:rPr>
              <w:fldChar w:fldCharType="separate"/>
            </w:r>
            <w:r w:rsidRPr="00C464E0">
              <w:rPr>
                <w:i/>
              </w:rPr>
              <w:t>Ellen Tarquinio</w:t>
            </w:r>
            <w:r w:rsidRPr="00C464E0">
              <w:rPr>
                <w:i/>
              </w:rPr>
              <w:fldChar w:fldCharType="end"/>
            </w:r>
            <w:r w:rsidR="00584A09" w:rsidRPr="00C464E0">
              <w:rPr>
                <w:i/>
              </w:rPr>
              <w:t>, U.S. EPA, Moderator</w:t>
            </w:r>
          </w:p>
          <w:p w14:paraId="0667926B" w14:textId="78C0E35E" w:rsidR="00E04AA7" w:rsidRPr="00E04AA7" w:rsidRDefault="00584A09" w:rsidP="00C464E0">
            <w:pPr>
              <w:pStyle w:val="TableContent"/>
              <w:rPr>
                <w:rStyle w:val="SubtleEmphasis"/>
                <w:rFonts w:ascii="Segoe UI" w:hAnsi="Segoe UI"/>
                <w:i w:val="0"/>
                <w:iCs w:val="0"/>
                <w:color w:val="404040" w:themeColor="text1" w:themeTint="BF"/>
                <w:sz w:val="19"/>
                <w:szCs w:val="19"/>
              </w:rPr>
            </w:pPr>
            <w:r w:rsidRPr="00584A09">
              <w:t>Session 7</w:t>
            </w:r>
            <w:r>
              <w:t xml:space="preserve"> will highlight how to build technical, managerial, and financial (TMF) capacity through water system partnerships. During the session, EPA will share an </w:t>
            </w:r>
            <w:r w:rsidR="003F4260" w:rsidRPr="00693B54">
              <w:t xml:space="preserve">update on the recently published partnership tools and materials </w:t>
            </w:r>
            <w:r>
              <w:t xml:space="preserve">that are </w:t>
            </w:r>
            <w:r w:rsidR="003F4260" w:rsidRPr="00693B54">
              <w:t xml:space="preserve">available on </w:t>
            </w:r>
            <w:r>
              <w:t xml:space="preserve">their </w:t>
            </w:r>
            <w:r w:rsidR="003F4260" w:rsidRPr="00693B54">
              <w:t>website.</w:t>
            </w:r>
            <w:r>
              <w:t xml:space="preserve"> Participants will also discuss</w:t>
            </w:r>
            <w:r w:rsidR="003F4260" w:rsidRPr="00693B54">
              <w:t xml:space="preserve"> how water system partnerships are supporting Cap</w:t>
            </w:r>
            <w:r>
              <w:t>acity</w:t>
            </w:r>
            <w:r w:rsidR="003F4260" w:rsidRPr="00693B54">
              <w:t xml:space="preserve"> Dev</w:t>
            </w:r>
            <w:r>
              <w:t>elopment</w:t>
            </w:r>
            <w:r w:rsidR="003F4260" w:rsidRPr="00693B54">
              <w:t xml:space="preserve"> and Op</w:t>
            </w:r>
            <w:r>
              <w:t>erator</w:t>
            </w:r>
            <w:r w:rsidR="003F4260" w:rsidRPr="00693B54">
              <w:t xml:space="preserve"> Cert</w:t>
            </w:r>
            <w:r>
              <w:t>ification</w:t>
            </w:r>
            <w:r w:rsidR="00723869">
              <w:t xml:space="preserve"> P</w:t>
            </w:r>
            <w:r w:rsidR="003F4260" w:rsidRPr="00693B54">
              <w:t>rogram objectives.</w:t>
            </w:r>
          </w:p>
          <w:p w14:paraId="48F97FD0" w14:textId="77777777" w:rsidR="00E04AA7" w:rsidRDefault="00E04AA7" w:rsidP="00C464E0">
            <w:pPr>
              <w:pStyle w:val="TableContent"/>
              <w:spacing w:before="120"/>
              <w:rPr>
                <w:b/>
              </w:rPr>
            </w:pPr>
            <w:r>
              <w:rPr>
                <w:b/>
              </w:rPr>
              <w:t xml:space="preserve">Presentations by: </w:t>
            </w:r>
          </w:p>
          <w:p w14:paraId="173B117A" w14:textId="4F6D727C" w:rsidR="00584A09" w:rsidRPr="00584A09" w:rsidRDefault="00DE2B0E" w:rsidP="004F5127">
            <w:pPr>
              <w:pStyle w:val="TableBullets"/>
              <w:rPr>
                <w:rStyle w:val="SubtleEmphasis"/>
                <w:rFonts w:ascii="Segoe UI" w:hAnsi="Segoe UI"/>
                <w:i w:val="0"/>
                <w:iCs w:val="0"/>
                <w:color w:val="404040" w:themeColor="text1" w:themeTint="BF"/>
                <w:sz w:val="19"/>
                <w:szCs w:val="19"/>
              </w:rPr>
            </w:pPr>
            <w:r>
              <w:fldChar w:fldCharType="begin"/>
            </w:r>
            <w:r>
              <w:instrText xml:space="preserve"> REF _Ref519511607 \h </w:instrText>
            </w:r>
            <w:r w:rsidR="00C464E0">
              <w:instrText xml:space="preserve"> \* MERGEFORMAT </w:instrText>
            </w:r>
            <w:r>
              <w:fldChar w:fldCharType="separate"/>
            </w:r>
            <w:r w:rsidRPr="00252BF3">
              <w:t>Kumar Menson</w:t>
            </w:r>
            <w:r>
              <w:fldChar w:fldCharType="end"/>
            </w:r>
            <w:r w:rsidR="00584A09" w:rsidRPr="00584A09">
              <w:t>, Fort Wayne Utilities</w:t>
            </w:r>
          </w:p>
        </w:tc>
      </w:tr>
      <w:tr w:rsidR="007D253B" w:rsidRPr="00757E77" w14:paraId="10106A60" w14:textId="77777777" w:rsidTr="00D727B0">
        <w:trPr>
          <w:cantSplit/>
          <w:trHeight w:val="530"/>
        </w:trPr>
        <w:tc>
          <w:tcPr>
            <w:tcW w:w="1980" w:type="dxa"/>
            <w:shd w:val="clear" w:color="auto" w:fill="C4E6D3"/>
          </w:tcPr>
          <w:p w14:paraId="2CF06453" w14:textId="0F15E7B6" w:rsidR="007D253B" w:rsidRPr="00AB4107" w:rsidRDefault="007D253B" w:rsidP="004B75AA">
            <w:pPr>
              <w:keepNext/>
              <w:tabs>
                <w:tab w:val="left" w:pos="6405"/>
              </w:tabs>
              <w:rPr>
                <w:rFonts w:ascii="Segoe UI" w:hAnsi="Segoe UI" w:cs="Segoe UI"/>
                <w:sz w:val="20"/>
              </w:rPr>
            </w:pPr>
            <w:r>
              <w:rPr>
                <w:rFonts w:ascii="Segoe UI" w:hAnsi="Segoe UI" w:cs="Segoe UI"/>
                <w:sz w:val="20"/>
              </w:rPr>
              <w:t>3:00</w:t>
            </w:r>
            <w:r w:rsidRPr="00AB4107">
              <w:rPr>
                <w:rFonts w:ascii="Segoe UI" w:hAnsi="Segoe UI" w:cs="Segoe UI"/>
                <w:sz w:val="20"/>
              </w:rPr>
              <w:t xml:space="preserve">pm </w:t>
            </w:r>
            <w:r>
              <w:rPr>
                <w:rFonts w:ascii="Segoe UI" w:hAnsi="Segoe UI" w:cs="Segoe UI"/>
                <w:sz w:val="20"/>
              </w:rPr>
              <w:t>– 3:30</w:t>
            </w:r>
            <w:r w:rsidRPr="00AB4107">
              <w:rPr>
                <w:rFonts w:ascii="Segoe UI" w:hAnsi="Segoe UI" w:cs="Segoe UI"/>
                <w:sz w:val="20"/>
              </w:rPr>
              <w:t>pm</w:t>
            </w:r>
          </w:p>
        </w:tc>
        <w:tc>
          <w:tcPr>
            <w:tcW w:w="7740" w:type="dxa"/>
            <w:gridSpan w:val="2"/>
            <w:shd w:val="clear" w:color="auto" w:fill="auto"/>
          </w:tcPr>
          <w:p w14:paraId="57D50438" w14:textId="51F10BEE" w:rsidR="007D253B" w:rsidRPr="004F5127" w:rsidRDefault="007D253B" w:rsidP="007D253B">
            <w:pPr>
              <w:pStyle w:val="Heading3"/>
              <w:outlineLvl w:val="2"/>
            </w:pPr>
            <w:r w:rsidRPr="004F5127">
              <w:t>SESSION 8: PROMOTING SUSTAINABILITY: FEDERAL PARTNERS</w:t>
            </w:r>
          </w:p>
          <w:p w14:paraId="220FBC86" w14:textId="67F319AA" w:rsidR="007D253B" w:rsidRPr="004F5127" w:rsidRDefault="007D253B" w:rsidP="007D253B">
            <w:pPr>
              <w:pStyle w:val="Heading4"/>
              <w:outlineLvl w:val="3"/>
            </w:pPr>
            <w:r w:rsidRPr="004F5127">
              <w:t xml:space="preserve">Capitol </w:t>
            </w:r>
            <w:r w:rsidR="00F51EF3" w:rsidRPr="004F5127">
              <w:t>I</w:t>
            </w:r>
            <w:r w:rsidRPr="004F5127">
              <w:t xml:space="preserve"> &amp; </w:t>
            </w:r>
            <w:r w:rsidR="00F51EF3" w:rsidRPr="004F5127">
              <w:t>II</w:t>
            </w:r>
          </w:p>
          <w:p w14:paraId="742C7914" w14:textId="101CAA56" w:rsidR="00584A09" w:rsidRPr="004F5127" w:rsidRDefault="00DE2B0E" w:rsidP="00C464E0">
            <w:pPr>
              <w:pStyle w:val="TableContent"/>
              <w:spacing w:after="240"/>
              <w:rPr>
                <w:i/>
              </w:rPr>
            </w:pPr>
            <w:r w:rsidRPr="004F5127">
              <w:rPr>
                <w:i/>
              </w:rPr>
              <w:fldChar w:fldCharType="begin"/>
            </w:r>
            <w:r w:rsidRPr="004F5127">
              <w:rPr>
                <w:i/>
              </w:rPr>
              <w:instrText xml:space="preserve"> REF _Ref519511618 \h </w:instrText>
            </w:r>
            <w:r w:rsidR="00C464E0" w:rsidRPr="004F5127">
              <w:rPr>
                <w:i/>
              </w:rPr>
              <w:instrText xml:space="preserve"> \* MERGEFORMAT </w:instrText>
            </w:r>
            <w:r w:rsidRPr="004F5127">
              <w:rPr>
                <w:i/>
              </w:rPr>
            </w:r>
            <w:r w:rsidRPr="004F5127">
              <w:rPr>
                <w:i/>
              </w:rPr>
              <w:fldChar w:fldCharType="separate"/>
            </w:r>
            <w:r w:rsidRPr="004F5127">
              <w:rPr>
                <w:i/>
              </w:rPr>
              <w:t>Jeri Weiss</w:t>
            </w:r>
            <w:r w:rsidRPr="004F5127">
              <w:rPr>
                <w:i/>
              </w:rPr>
              <w:fldChar w:fldCharType="end"/>
            </w:r>
            <w:r w:rsidR="00584A09" w:rsidRPr="004F5127">
              <w:rPr>
                <w:i/>
              </w:rPr>
              <w:t>, U.S. EPA Region 1, Moderator</w:t>
            </w:r>
          </w:p>
          <w:p w14:paraId="4C9E9C0F" w14:textId="7839C90C" w:rsidR="007D253B" w:rsidRPr="004F5127" w:rsidRDefault="00584A09" w:rsidP="00C464E0">
            <w:pPr>
              <w:pStyle w:val="TableContent"/>
            </w:pPr>
            <w:r w:rsidRPr="004F5127">
              <w:t xml:space="preserve">Session 8 will showcase </w:t>
            </w:r>
            <w:r w:rsidR="007D253B" w:rsidRPr="004F5127">
              <w:t>other Federal program initiatives that support similar goals as the Cap</w:t>
            </w:r>
            <w:r w:rsidRPr="004F5127">
              <w:t>acity</w:t>
            </w:r>
            <w:r w:rsidR="007D253B" w:rsidRPr="004F5127">
              <w:t xml:space="preserve"> Dev</w:t>
            </w:r>
            <w:r w:rsidRPr="004F5127">
              <w:t>elopment</w:t>
            </w:r>
            <w:r w:rsidR="007D253B" w:rsidRPr="004F5127">
              <w:t xml:space="preserve"> and Op</w:t>
            </w:r>
            <w:r w:rsidRPr="004F5127">
              <w:t>erator</w:t>
            </w:r>
            <w:r w:rsidR="007D253B" w:rsidRPr="004F5127">
              <w:t xml:space="preserve"> Cert</w:t>
            </w:r>
            <w:r w:rsidRPr="004F5127">
              <w:t>ification</w:t>
            </w:r>
            <w:r w:rsidR="00723869">
              <w:t xml:space="preserve"> P</w:t>
            </w:r>
            <w:r w:rsidR="007D253B" w:rsidRPr="004F5127">
              <w:t>rograms.</w:t>
            </w:r>
          </w:p>
          <w:p w14:paraId="2B1133C0" w14:textId="77777777" w:rsidR="00E04AA7" w:rsidRPr="004F5127" w:rsidRDefault="00E04AA7" w:rsidP="00C464E0">
            <w:pPr>
              <w:pStyle w:val="TableContent"/>
              <w:spacing w:before="120"/>
              <w:rPr>
                <w:b/>
              </w:rPr>
            </w:pPr>
            <w:r w:rsidRPr="004F5127">
              <w:rPr>
                <w:b/>
              </w:rPr>
              <w:t xml:space="preserve">Presentations by: </w:t>
            </w:r>
          </w:p>
          <w:p w14:paraId="1078052F" w14:textId="77777777" w:rsidR="004F5127" w:rsidRDefault="00DE2B0E" w:rsidP="004F5127">
            <w:pPr>
              <w:pStyle w:val="TableBullets"/>
            </w:pPr>
            <w:r w:rsidRPr="004F5127">
              <w:fldChar w:fldCharType="begin"/>
            </w:r>
            <w:r w:rsidRPr="004F5127">
              <w:instrText xml:space="preserve"> REF _Ref519511633 \h </w:instrText>
            </w:r>
            <w:r w:rsidR="00C464E0" w:rsidRPr="004F5127">
              <w:instrText xml:space="preserve"> \* MERGEFORMAT </w:instrText>
            </w:r>
            <w:r w:rsidRPr="004F5127">
              <w:fldChar w:fldCharType="separate"/>
            </w:r>
            <w:r w:rsidRPr="004F5127">
              <w:t>Eric Matson</w:t>
            </w:r>
            <w:r w:rsidRPr="004F5127">
              <w:fldChar w:fldCharType="end"/>
            </w:r>
            <w:r w:rsidR="00137EAF" w:rsidRPr="004F5127">
              <w:t>, Indian Health Service</w:t>
            </w:r>
          </w:p>
          <w:p w14:paraId="1D458BC9" w14:textId="4DE9769B" w:rsidR="00584A09" w:rsidRPr="004F5127" w:rsidRDefault="00137EAF" w:rsidP="004F5127">
            <w:pPr>
              <w:pStyle w:val="TableBullets"/>
            </w:pPr>
            <w:r w:rsidRPr="004F5127">
              <w:t xml:space="preserve">TBD, </w:t>
            </w:r>
            <w:r w:rsidR="00584A09" w:rsidRPr="004F5127">
              <w:t>USDA</w:t>
            </w:r>
          </w:p>
        </w:tc>
      </w:tr>
      <w:tr w:rsidR="004B75AA" w:rsidRPr="00757E77" w14:paraId="47DE3B12" w14:textId="77777777" w:rsidTr="00D727B0">
        <w:trPr>
          <w:cantSplit/>
          <w:trHeight w:val="432"/>
        </w:trPr>
        <w:tc>
          <w:tcPr>
            <w:tcW w:w="1980" w:type="dxa"/>
            <w:shd w:val="clear" w:color="auto" w:fill="C4E6D3"/>
            <w:vAlign w:val="center"/>
          </w:tcPr>
          <w:p w14:paraId="1892F527" w14:textId="46F8FA49" w:rsidR="004B75AA" w:rsidRPr="00AB4107" w:rsidRDefault="007D253B" w:rsidP="004B75AA">
            <w:pPr>
              <w:tabs>
                <w:tab w:val="left" w:pos="6405"/>
              </w:tabs>
              <w:rPr>
                <w:rFonts w:ascii="Segoe UI" w:hAnsi="Segoe UI" w:cs="Segoe UI"/>
                <w:sz w:val="20"/>
              </w:rPr>
            </w:pPr>
            <w:r>
              <w:rPr>
                <w:rFonts w:ascii="Segoe UI" w:hAnsi="Segoe UI" w:cs="Segoe UI"/>
                <w:sz w:val="20"/>
              </w:rPr>
              <w:t>3:30</w:t>
            </w:r>
            <w:r w:rsidRPr="00AB4107">
              <w:rPr>
                <w:rFonts w:ascii="Segoe UI" w:hAnsi="Segoe UI" w:cs="Segoe UI"/>
                <w:sz w:val="20"/>
              </w:rPr>
              <w:t xml:space="preserve">pm </w:t>
            </w:r>
            <w:r>
              <w:rPr>
                <w:rFonts w:ascii="Segoe UI" w:hAnsi="Segoe UI" w:cs="Segoe UI"/>
                <w:sz w:val="20"/>
              </w:rPr>
              <w:t>– 4:00</w:t>
            </w:r>
            <w:r w:rsidRPr="00AB4107">
              <w:rPr>
                <w:rFonts w:ascii="Segoe UI" w:hAnsi="Segoe UI" w:cs="Segoe UI"/>
                <w:sz w:val="20"/>
              </w:rPr>
              <w:t>pm</w:t>
            </w:r>
          </w:p>
        </w:tc>
        <w:tc>
          <w:tcPr>
            <w:tcW w:w="7740" w:type="dxa"/>
            <w:gridSpan w:val="2"/>
            <w:shd w:val="clear" w:color="auto" w:fill="auto"/>
            <w:vAlign w:val="center"/>
          </w:tcPr>
          <w:p w14:paraId="58D393E9" w14:textId="46E58E22" w:rsidR="004B75AA" w:rsidRPr="00952F3E" w:rsidRDefault="004B75AA" w:rsidP="00C464E0">
            <w:pPr>
              <w:pStyle w:val="TableContent"/>
              <w:rPr>
                <w:sz w:val="18"/>
              </w:rPr>
            </w:pPr>
            <w:r w:rsidRPr="00693B54">
              <w:t>Break</w:t>
            </w:r>
            <w:r w:rsidR="007D253B" w:rsidRPr="00693B54">
              <w:t xml:space="preserve"> - Federal Partner Office Hours </w:t>
            </w:r>
            <w:r w:rsidR="007D253B" w:rsidRPr="00693B54">
              <w:rPr>
                <w:rStyle w:val="Heading4Char"/>
              </w:rPr>
              <w:t>[Capitol 3 Room]</w:t>
            </w:r>
          </w:p>
        </w:tc>
      </w:tr>
      <w:tr w:rsidR="004B75AA" w:rsidRPr="00757E77" w14:paraId="0CAE762F" w14:textId="77777777" w:rsidTr="00D727B0">
        <w:trPr>
          <w:cantSplit/>
          <w:trHeight w:val="2834"/>
        </w:trPr>
        <w:tc>
          <w:tcPr>
            <w:tcW w:w="1980" w:type="dxa"/>
            <w:shd w:val="clear" w:color="auto" w:fill="C4E6D3"/>
          </w:tcPr>
          <w:p w14:paraId="338CEAD2" w14:textId="04EB646A" w:rsidR="004B75AA" w:rsidRPr="00AB4107" w:rsidRDefault="007D253B" w:rsidP="00F85048">
            <w:pPr>
              <w:tabs>
                <w:tab w:val="left" w:pos="6405"/>
              </w:tabs>
              <w:rPr>
                <w:rFonts w:ascii="Segoe UI" w:hAnsi="Segoe UI" w:cs="Segoe UI"/>
                <w:sz w:val="20"/>
              </w:rPr>
            </w:pPr>
            <w:r>
              <w:rPr>
                <w:rFonts w:ascii="Segoe UI" w:hAnsi="Segoe UI" w:cs="Segoe UI"/>
                <w:sz w:val="20"/>
              </w:rPr>
              <w:t>4:0</w:t>
            </w:r>
            <w:r w:rsidR="004B75AA">
              <w:rPr>
                <w:rFonts w:ascii="Segoe UI" w:hAnsi="Segoe UI" w:cs="Segoe UI"/>
                <w:sz w:val="20"/>
              </w:rPr>
              <w:t>0</w:t>
            </w:r>
            <w:r>
              <w:rPr>
                <w:rFonts w:ascii="Segoe UI" w:hAnsi="Segoe UI" w:cs="Segoe UI"/>
                <w:sz w:val="20"/>
              </w:rPr>
              <w:t>pm – 5:3</w:t>
            </w:r>
            <w:r w:rsidR="004B75AA" w:rsidRPr="00AB4107">
              <w:rPr>
                <w:rFonts w:ascii="Segoe UI" w:hAnsi="Segoe UI" w:cs="Segoe UI"/>
                <w:sz w:val="20"/>
              </w:rPr>
              <w:t xml:space="preserve">0pm </w:t>
            </w:r>
          </w:p>
          <w:p w14:paraId="4019467E" w14:textId="77777777" w:rsidR="004B75AA" w:rsidRPr="00AB4107" w:rsidRDefault="004B75AA" w:rsidP="00F85048">
            <w:pPr>
              <w:tabs>
                <w:tab w:val="left" w:pos="6405"/>
              </w:tabs>
              <w:rPr>
                <w:rFonts w:ascii="Segoe UI" w:hAnsi="Segoe UI" w:cs="Segoe UI"/>
                <w:sz w:val="20"/>
              </w:rPr>
            </w:pPr>
          </w:p>
        </w:tc>
        <w:tc>
          <w:tcPr>
            <w:tcW w:w="7740" w:type="dxa"/>
            <w:gridSpan w:val="2"/>
            <w:shd w:val="clear" w:color="auto" w:fill="auto"/>
          </w:tcPr>
          <w:p w14:paraId="24B21F33" w14:textId="03B78898" w:rsidR="004B75AA" w:rsidRPr="000E23A0" w:rsidRDefault="007D253B" w:rsidP="000E23A0">
            <w:pPr>
              <w:pStyle w:val="Heading3"/>
              <w:outlineLvl w:val="2"/>
            </w:pPr>
            <w:r>
              <w:t>SESSION 9</w:t>
            </w:r>
            <w:r w:rsidRPr="000E23A0">
              <w:t xml:space="preserve">: </w:t>
            </w:r>
            <w:r w:rsidRPr="007D253B">
              <w:t>HOT TOPICS IN CAP</w:t>
            </w:r>
            <w:r>
              <w:t>ACITY</w:t>
            </w:r>
            <w:r w:rsidRPr="007D253B">
              <w:t xml:space="preserve"> DEV</w:t>
            </w:r>
            <w:r>
              <w:t>ELOPMENT</w:t>
            </w:r>
            <w:r w:rsidRPr="007D253B">
              <w:t xml:space="preserve"> AND OP</w:t>
            </w:r>
            <w:r>
              <w:t>ERATOR</w:t>
            </w:r>
            <w:r w:rsidRPr="007D253B">
              <w:t xml:space="preserve"> CERT</w:t>
            </w:r>
            <w:r>
              <w:t>IFICATION</w:t>
            </w:r>
            <w:r w:rsidRPr="007D253B">
              <w:t xml:space="preserve"> </w:t>
            </w:r>
          </w:p>
          <w:p w14:paraId="70BE53EA" w14:textId="4182E951" w:rsidR="007D253B" w:rsidRDefault="007D253B" w:rsidP="007D253B">
            <w:pPr>
              <w:pStyle w:val="Heading4"/>
              <w:outlineLvl w:val="3"/>
            </w:pPr>
            <w:r>
              <w:t xml:space="preserve">Capitol </w:t>
            </w:r>
            <w:r w:rsidR="00F51EF3">
              <w:t>I</w:t>
            </w:r>
            <w:r>
              <w:t xml:space="preserve"> &amp; </w:t>
            </w:r>
            <w:r w:rsidR="00F51EF3">
              <w:t>II</w:t>
            </w:r>
          </w:p>
          <w:p w14:paraId="563D9620" w14:textId="1F9AC45E" w:rsidR="00584A09" w:rsidRPr="00C464E0" w:rsidRDefault="00DE2B0E" w:rsidP="00C464E0">
            <w:pPr>
              <w:pStyle w:val="TableContent"/>
              <w:spacing w:after="240"/>
              <w:rPr>
                <w:i/>
              </w:rPr>
            </w:pPr>
            <w:r w:rsidRPr="00C464E0">
              <w:rPr>
                <w:i/>
              </w:rPr>
              <w:fldChar w:fldCharType="begin"/>
            </w:r>
            <w:r w:rsidRPr="00C464E0">
              <w:rPr>
                <w:i/>
              </w:rPr>
              <w:instrText xml:space="preserve"> REF _Ref519511646 \h </w:instrText>
            </w:r>
            <w:r w:rsidR="00C464E0" w:rsidRPr="00C464E0">
              <w:rPr>
                <w:i/>
              </w:rPr>
              <w:instrText xml:space="preserve"> \* MERGEFORMAT </w:instrText>
            </w:r>
            <w:r w:rsidRPr="00C464E0">
              <w:rPr>
                <w:i/>
              </w:rPr>
            </w:r>
            <w:r w:rsidRPr="00C464E0">
              <w:rPr>
                <w:i/>
              </w:rPr>
              <w:fldChar w:fldCharType="separate"/>
            </w:r>
            <w:r w:rsidRPr="00C464E0">
              <w:rPr>
                <w:i/>
              </w:rPr>
              <w:t>Liz Melvin</w:t>
            </w:r>
            <w:r w:rsidRPr="00C464E0">
              <w:rPr>
                <w:i/>
              </w:rPr>
              <w:fldChar w:fldCharType="end"/>
            </w:r>
            <w:r w:rsidR="00584A09" w:rsidRPr="00C464E0">
              <w:rPr>
                <w:i/>
              </w:rPr>
              <w:t>, Indiana</w:t>
            </w:r>
            <w:r w:rsidR="00137EAF" w:rsidRPr="00C464E0">
              <w:rPr>
                <w:i/>
              </w:rPr>
              <w:t xml:space="preserve"> Department of Environmental Management</w:t>
            </w:r>
            <w:r w:rsidR="00584A09" w:rsidRPr="00C464E0">
              <w:rPr>
                <w:i/>
              </w:rPr>
              <w:t>, Moderator</w:t>
            </w:r>
          </w:p>
          <w:p w14:paraId="255E90C2" w14:textId="7B6961EB" w:rsidR="007D253B" w:rsidRPr="00F742D5" w:rsidRDefault="00F742D5" w:rsidP="00C464E0">
            <w:pPr>
              <w:pStyle w:val="TableContent"/>
            </w:pPr>
            <w:r w:rsidRPr="00F742D5">
              <w:t xml:space="preserve">Session 9 will include </w:t>
            </w:r>
            <w:r w:rsidR="00723869">
              <w:t xml:space="preserve">presentation on </w:t>
            </w:r>
            <w:r w:rsidRPr="00F742D5">
              <w:t xml:space="preserve">various new initiatives that technical assistance providers are undertaking. Attendees will also have the opportunity to participate in a discussion about </w:t>
            </w:r>
            <w:r w:rsidR="007D253B" w:rsidRPr="00F742D5">
              <w:t>issues on the horizon for Capacity Development and Operator Certification</w:t>
            </w:r>
            <w:r w:rsidR="00723869">
              <w:t xml:space="preserve"> Programs</w:t>
            </w:r>
            <w:r w:rsidR="007D253B" w:rsidRPr="00F742D5">
              <w:t>.</w:t>
            </w:r>
          </w:p>
          <w:p w14:paraId="5663B3AA" w14:textId="138A1F17" w:rsidR="00E04AA7" w:rsidRDefault="00AC7A0E" w:rsidP="00C464E0">
            <w:pPr>
              <w:pStyle w:val="TableContent"/>
              <w:spacing w:before="120"/>
              <w:rPr>
                <w:b/>
              </w:rPr>
            </w:pPr>
            <w:r>
              <w:rPr>
                <w:b/>
              </w:rPr>
              <w:t>Presentation</w:t>
            </w:r>
            <w:r w:rsidR="00E04AA7">
              <w:rPr>
                <w:b/>
              </w:rPr>
              <w:t xml:space="preserve"> </w:t>
            </w:r>
            <w:r w:rsidR="0008483A">
              <w:rPr>
                <w:b/>
              </w:rPr>
              <w:t>Topics and Speakers</w:t>
            </w:r>
            <w:r w:rsidR="00E04AA7">
              <w:rPr>
                <w:b/>
              </w:rPr>
              <w:t xml:space="preserve">: </w:t>
            </w:r>
          </w:p>
          <w:p w14:paraId="5E8AE52B" w14:textId="77777777" w:rsidR="00C464E0" w:rsidRPr="00C464E0" w:rsidRDefault="0008483A" w:rsidP="004F5127">
            <w:pPr>
              <w:pStyle w:val="TableBullets"/>
              <w:rPr>
                <w:rFonts w:ascii="Segoe UI" w:hAnsi="Segoe UI"/>
                <w:sz w:val="19"/>
                <w:szCs w:val="19"/>
              </w:rPr>
            </w:pPr>
            <w:r w:rsidRPr="00C464E0">
              <w:rPr>
                <w:i/>
              </w:rPr>
              <w:t>Apprenticeship Program</w:t>
            </w:r>
            <w:r>
              <w:t xml:space="preserve"> by </w:t>
            </w:r>
            <w:r w:rsidR="00DE2B0E">
              <w:fldChar w:fldCharType="begin"/>
            </w:r>
            <w:r w:rsidR="00DE2B0E">
              <w:instrText xml:space="preserve"> REF _Ref519511657 \h </w:instrText>
            </w:r>
            <w:r w:rsidR="00C464E0">
              <w:instrText xml:space="preserve"> \* MERGEFORMAT </w:instrText>
            </w:r>
            <w:r w:rsidR="00DE2B0E">
              <w:fldChar w:fldCharType="separate"/>
            </w:r>
            <w:r w:rsidR="00DE2B0E">
              <w:t>Bill O’Connell</w:t>
            </w:r>
            <w:r w:rsidR="00DE2B0E">
              <w:fldChar w:fldCharType="end"/>
            </w:r>
            <w:r w:rsidR="00F742D5">
              <w:t>, Nat</w:t>
            </w:r>
            <w:r>
              <w:t>ional Rural Water Association</w:t>
            </w:r>
          </w:p>
          <w:p w14:paraId="540212EF" w14:textId="77777777" w:rsidR="00C464E0" w:rsidRPr="00C464E0" w:rsidRDefault="0008483A" w:rsidP="004F5127">
            <w:pPr>
              <w:pStyle w:val="TableBullets"/>
              <w:rPr>
                <w:rFonts w:ascii="Segoe UI" w:hAnsi="Segoe UI"/>
                <w:sz w:val="19"/>
                <w:szCs w:val="19"/>
              </w:rPr>
            </w:pPr>
            <w:r w:rsidRPr="00C464E0">
              <w:rPr>
                <w:i/>
              </w:rPr>
              <w:t>Improving Learning and Knowledge Retention Through Effective Training Design</w:t>
            </w:r>
            <w:r>
              <w:rPr>
                <w:b/>
              </w:rPr>
              <w:t xml:space="preserve"> </w:t>
            </w:r>
            <w:r w:rsidRPr="0008483A">
              <w:t>by</w:t>
            </w:r>
            <w:r>
              <w:t xml:space="preserve"> </w:t>
            </w:r>
            <w:r w:rsidR="00DE2B0E">
              <w:fldChar w:fldCharType="begin"/>
            </w:r>
            <w:r w:rsidR="00DE2B0E">
              <w:instrText xml:space="preserve"> REF _Ref519511669 \h </w:instrText>
            </w:r>
            <w:r w:rsidR="00C464E0">
              <w:instrText xml:space="preserve"> \* MERGEFORMAT </w:instrText>
            </w:r>
            <w:r w:rsidR="00DE2B0E">
              <w:fldChar w:fldCharType="separate"/>
            </w:r>
            <w:r w:rsidR="00DE2B0E">
              <w:t>Jeff Oxenford</w:t>
            </w:r>
            <w:r w:rsidR="00DE2B0E">
              <w:fldChar w:fldCharType="end"/>
            </w:r>
            <w:r w:rsidR="00F742D5">
              <w:t>, Rural Community Assistance Partnership</w:t>
            </w:r>
          </w:p>
          <w:p w14:paraId="7EE909FE" w14:textId="77777777" w:rsidR="00C464E0" w:rsidRPr="00C464E0" w:rsidRDefault="0008483A" w:rsidP="004F5127">
            <w:pPr>
              <w:pStyle w:val="TableBullets"/>
              <w:rPr>
                <w:rFonts w:ascii="Segoe UI" w:hAnsi="Segoe UI"/>
                <w:sz w:val="19"/>
                <w:szCs w:val="19"/>
              </w:rPr>
            </w:pPr>
            <w:r w:rsidRPr="00C464E0">
              <w:rPr>
                <w:i/>
              </w:rPr>
              <w:t>Online Application and Database for Operators</w:t>
            </w:r>
            <w:r w:rsidRPr="00584A09">
              <w:t xml:space="preserve"> </w:t>
            </w:r>
            <w:r>
              <w:t xml:space="preserve">by </w:t>
            </w:r>
            <w:r w:rsidR="00DE2B0E">
              <w:fldChar w:fldCharType="begin"/>
            </w:r>
            <w:r w:rsidR="00DE2B0E">
              <w:instrText xml:space="preserve"> REF _Ref519511688 \h </w:instrText>
            </w:r>
            <w:r w:rsidR="00C464E0">
              <w:instrText xml:space="preserve"> \* MERGEFORMAT </w:instrText>
            </w:r>
            <w:r w:rsidR="00DE2B0E">
              <w:fldChar w:fldCharType="separate"/>
            </w:r>
            <w:r w:rsidR="00DE2B0E">
              <w:t>Megan Baker</w:t>
            </w:r>
            <w:r w:rsidR="00DE2B0E">
              <w:fldChar w:fldCharType="end"/>
            </w:r>
            <w:r w:rsidR="00F742D5">
              <w:t xml:space="preserve">, </w:t>
            </w:r>
            <w:r w:rsidR="00F742D5" w:rsidRPr="00F742D5">
              <w:t>Association of Board of Certifications</w:t>
            </w:r>
          </w:p>
          <w:p w14:paraId="6DFED7BE" w14:textId="77777777" w:rsidR="00C464E0" w:rsidRPr="00C464E0" w:rsidRDefault="0008483A" w:rsidP="004F5127">
            <w:pPr>
              <w:pStyle w:val="TableBullets"/>
              <w:rPr>
                <w:rFonts w:ascii="Segoe UI" w:hAnsi="Segoe UI"/>
                <w:sz w:val="19"/>
                <w:szCs w:val="19"/>
              </w:rPr>
            </w:pPr>
            <w:r w:rsidRPr="00C464E0">
              <w:rPr>
                <w:i/>
              </w:rPr>
              <w:t>WaterOperator.org</w:t>
            </w:r>
            <w:r w:rsidRPr="00137EAF">
              <w:t xml:space="preserve"> by </w:t>
            </w:r>
            <w:r w:rsidR="00DE2B0E">
              <w:fldChar w:fldCharType="begin"/>
            </w:r>
            <w:r w:rsidR="00DE2B0E">
              <w:instrText xml:space="preserve"> REF _Ref519511701 \h </w:instrText>
            </w:r>
            <w:r w:rsidR="00C464E0">
              <w:instrText xml:space="preserve"> \* MERGEFORMAT </w:instrText>
            </w:r>
            <w:r w:rsidR="00DE2B0E">
              <w:fldChar w:fldCharType="separate"/>
            </w:r>
            <w:r w:rsidR="00DE2B0E">
              <w:t>Steve Wilson</w:t>
            </w:r>
            <w:r w:rsidR="00DE2B0E">
              <w:fldChar w:fldCharType="end"/>
            </w:r>
            <w:r w:rsidR="00F742D5" w:rsidRPr="00137EAF">
              <w:t>, University of Illinois</w:t>
            </w:r>
          </w:p>
          <w:p w14:paraId="2042207B" w14:textId="77777777" w:rsidR="00C464E0" w:rsidRPr="00C464E0" w:rsidRDefault="0008483A" w:rsidP="004F5127">
            <w:pPr>
              <w:pStyle w:val="TableBullets"/>
              <w:rPr>
                <w:rFonts w:ascii="Segoe UI" w:hAnsi="Segoe UI"/>
                <w:sz w:val="19"/>
                <w:szCs w:val="19"/>
              </w:rPr>
            </w:pPr>
            <w:r w:rsidRPr="00C464E0">
              <w:rPr>
                <w:i/>
              </w:rPr>
              <w:t>Workshop in a Box</w:t>
            </w:r>
            <w:r>
              <w:t xml:space="preserve"> by </w:t>
            </w:r>
            <w:r w:rsidR="00DE2B0E">
              <w:fldChar w:fldCharType="begin"/>
            </w:r>
            <w:r w:rsidR="00DE2B0E">
              <w:instrText xml:space="preserve"> REF _Ref519511472 \h </w:instrText>
            </w:r>
            <w:r w:rsidR="00C464E0">
              <w:instrText xml:space="preserve"> \* MERGEFORMAT </w:instrText>
            </w:r>
            <w:r w:rsidR="00DE2B0E">
              <w:fldChar w:fldCharType="separate"/>
            </w:r>
            <w:r w:rsidR="00DE2B0E">
              <w:t>Brian Bennon</w:t>
            </w:r>
            <w:r w:rsidR="00DE2B0E">
              <w:fldChar w:fldCharType="end"/>
            </w:r>
            <w:r w:rsidR="00F742D5">
              <w:t xml:space="preserve">, </w:t>
            </w:r>
            <w:r w:rsidR="00137EAF">
              <w:t xml:space="preserve">Inter </w:t>
            </w:r>
            <w:r w:rsidR="00C464E0">
              <w:t>Tribal Council of Arizona, Inc.</w:t>
            </w:r>
          </w:p>
          <w:p w14:paraId="579BBCFF" w14:textId="165399DB" w:rsidR="004B75AA" w:rsidRPr="0008483A" w:rsidRDefault="0008483A" w:rsidP="004F5127">
            <w:pPr>
              <w:pStyle w:val="TableBullets"/>
              <w:rPr>
                <w:rStyle w:val="SubtleEmphasis"/>
                <w:rFonts w:ascii="Segoe UI" w:hAnsi="Segoe UI"/>
                <w:i w:val="0"/>
                <w:iCs w:val="0"/>
                <w:color w:val="404040" w:themeColor="text1" w:themeTint="BF"/>
                <w:sz w:val="19"/>
                <w:szCs w:val="19"/>
              </w:rPr>
            </w:pPr>
            <w:r w:rsidRPr="00C464E0">
              <w:rPr>
                <w:i/>
              </w:rPr>
              <w:t>Asset Management and Mapping of Assets</w:t>
            </w:r>
            <w:r>
              <w:t xml:space="preserve"> by </w:t>
            </w:r>
            <w:r w:rsidR="00DE2B0E">
              <w:fldChar w:fldCharType="begin"/>
            </w:r>
            <w:r w:rsidR="00DE2B0E">
              <w:instrText xml:space="preserve"> REF _Ref519511723 \h </w:instrText>
            </w:r>
            <w:r w:rsidR="00C464E0">
              <w:instrText xml:space="preserve"> \* MERGEFORMAT </w:instrText>
            </w:r>
            <w:r w:rsidR="00DE2B0E">
              <w:fldChar w:fldCharType="separate"/>
            </w:r>
            <w:r w:rsidR="00DE2B0E">
              <w:t>Heather Himmelberger</w:t>
            </w:r>
            <w:r w:rsidR="00DE2B0E">
              <w:fldChar w:fldCharType="end"/>
            </w:r>
            <w:r w:rsidR="00F742D5">
              <w:t xml:space="preserve">, Environmental Finance </w:t>
            </w:r>
            <w:r>
              <w:t>Center Network</w:t>
            </w:r>
          </w:p>
        </w:tc>
      </w:tr>
      <w:tr w:rsidR="004B75AA" w:rsidRPr="003D32DC" w14:paraId="2AE50D57" w14:textId="75A391BC" w:rsidTr="00D727B0">
        <w:trPr>
          <w:cantSplit/>
          <w:trHeight w:val="360"/>
        </w:trPr>
        <w:tc>
          <w:tcPr>
            <w:tcW w:w="9484" w:type="dxa"/>
            <w:gridSpan w:val="2"/>
            <w:tcBorders>
              <w:right w:val="nil"/>
            </w:tcBorders>
            <w:shd w:val="clear" w:color="auto" w:fill="C4E6D3"/>
            <w:vAlign w:val="center"/>
          </w:tcPr>
          <w:p w14:paraId="65208040" w14:textId="718BDEC9" w:rsidR="004B75AA" w:rsidRPr="007A5788" w:rsidRDefault="007A5788" w:rsidP="00252BF3">
            <w:pPr>
              <w:pStyle w:val="Heading2"/>
              <w:pageBreakBefore/>
              <w:ind w:left="0"/>
              <w:outlineLvl w:val="1"/>
            </w:pPr>
            <w:r w:rsidRPr="007A5788">
              <w:lastRenderedPageBreak/>
              <w:t>FRIDAY</w:t>
            </w:r>
            <w:r w:rsidR="004B75AA" w:rsidRPr="007A5788">
              <w:t xml:space="preserve">, </w:t>
            </w:r>
            <w:r w:rsidRPr="007A5788">
              <w:t xml:space="preserve">AUGUST </w:t>
            </w:r>
            <w:r w:rsidR="004B75AA" w:rsidRPr="007A5788">
              <w:t>10</w:t>
            </w:r>
          </w:p>
        </w:tc>
        <w:tc>
          <w:tcPr>
            <w:tcW w:w="236" w:type="dxa"/>
            <w:tcBorders>
              <w:top w:val="nil"/>
              <w:left w:val="nil"/>
              <w:bottom w:val="nil"/>
              <w:right w:val="nil"/>
            </w:tcBorders>
            <w:shd w:val="clear" w:color="auto" w:fill="95D3B1"/>
            <w:vAlign w:val="center"/>
          </w:tcPr>
          <w:p w14:paraId="1F1ADE12" w14:textId="77777777" w:rsidR="004B75AA" w:rsidRPr="003D32DC" w:rsidRDefault="004B75AA" w:rsidP="00F85048">
            <w:pPr>
              <w:keepNext/>
              <w:rPr>
                <w:rFonts w:ascii="Tw Cen MT Condensed" w:hAnsi="Tw Cen MT Condensed" w:cs="Segoe UI"/>
                <w:sz w:val="32"/>
                <w:szCs w:val="32"/>
              </w:rPr>
            </w:pPr>
          </w:p>
        </w:tc>
      </w:tr>
      <w:tr w:rsidR="004B75AA" w:rsidRPr="00757E77" w14:paraId="2E57057E" w14:textId="77777777" w:rsidTr="00D727B0">
        <w:trPr>
          <w:cantSplit/>
          <w:trHeight w:val="432"/>
        </w:trPr>
        <w:tc>
          <w:tcPr>
            <w:tcW w:w="1980" w:type="dxa"/>
            <w:shd w:val="clear" w:color="auto" w:fill="C4E6D3"/>
            <w:vAlign w:val="center"/>
          </w:tcPr>
          <w:p w14:paraId="303D8046" w14:textId="77777777" w:rsidR="004B75AA" w:rsidRPr="00A65D63" w:rsidRDefault="004B75AA" w:rsidP="00F85048">
            <w:pPr>
              <w:keepNext/>
              <w:rPr>
                <w:rFonts w:ascii="Segoe UI" w:hAnsi="Segoe UI" w:cs="Segoe UI"/>
                <w:sz w:val="20"/>
              </w:rPr>
            </w:pPr>
            <w:r w:rsidRPr="00A65D63">
              <w:rPr>
                <w:rFonts w:ascii="Segoe UI" w:hAnsi="Segoe UI" w:cs="Segoe UI"/>
                <w:sz w:val="20"/>
              </w:rPr>
              <w:t>7:30am – 8:30am</w:t>
            </w:r>
          </w:p>
        </w:tc>
        <w:tc>
          <w:tcPr>
            <w:tcW w:w="7740" w:type="dxa"/>
            <w:gridSpan w:val="2"/>
            <w:shd w:val="clear" w:color="auto" w:fill="auto"/>
            <w:vAlign w:val="center"/>
          </w:tcPr>
          <w:p w14:paraId="2BB7ACAC" w14:textId="67A4466F" w:rsidR="00E64715" w:rsidRDefault="00E64715" w:rsidP="00E64715">
            <w:pPr>
              <w:pStyle w:val="Heading3"/>
              <w:outlineLvl w:val="2"/>
            </w:pPr>
            <w:r w:rsidRPr="001C4B9D">
              <w:t>NETWORKING/REGISTRATION</w:t>
            </w:r>
          </w:p>
          <w:p w14:paraId="4067FE81" w14:textId="77777777" w:rsidR="00E64715" w:rsidRDefault="00E64715" w:rsidP="00E64715">
            <w:pPr>
              <w:pStyle w:val="Heading4"/>
              <w:outlineLvl w:val="3"/>
            </w:pPr>
            <w:r>
              <w:t>Capitol Foyer</w:t>
            </w:r>
          </w:p>
          <w:p w14:paraId="426EC3B6" w14:textId="6B4B02D5" w:rsidR="004B75AA" w:rsidRPr="00ED04A4" w:rsidRDefault="00E64715" w:rsidP="00E64715">
            <w:pPr>
              <w:pStyle w:val="TableContent"/>
              <w:spacing w:before="120" w:after="120"/>
            </w:pPr>
            <w:r w:rsidRPr="003846EC">
              <w:rPr>
                <w:i/>
              </w:rPr>
              <w:t xml:space="preserve">Morning Starter courtesy of </w:t>
            </w:r>
            <w:r>
              <w:rPr>
                <w:i/>
              </w:rPr>
              <w:t>Rural Community Assistance Partnership</w:t>
            </w:r>
          </w:p>
        </w:tc>
      </w:tr>
      <w:tr w:rsidR="004B75AA" w:rsidRPr="00757E77" w14:paraId="25A4B55A" w14:textId="77777777" w:rsidTr="00D727B0">
        <w:trPr>
          <w:cantSplit/>
          <w:trHeight w:val="1862"/>
        </w:trPr>
        <w:tc>
          <w:tcPr>
            <w:tcW w:w="1980" w:type="dxa"/>
            <w:shd w:val="clear" w:color="auto" w:fill="C4E6D3"/>
          </w:tcPr>
          <w:p w14:paraId="5B7A8D96" w14:textId="1A961C6F" w:rsidR="004B75AA" w:rsidRPr="00AB4107" w:rsidRDefault="004B75AA" w:rsidP="00F85048">
            <w:pPr>
              <w:keepNext/>
              <w:tabs>
                <w:tab w:val="left" w:pos="8460"/>
              </w:tabs>
              <w:rPr>
                <w:rFonts w:ascii="Segoe UI" w:hAnsi="Segoe UI" w:cs="Segoe UI"/>
                <w:sz w:val="20"/>
              </w:rPr>
            </w:pPr>
            <w:bookmarkStart w:id="8" w:name="_Hlk519187846"/>
            <w:r w:rsidRPr="00AB4107">
              <w:rPr>
                <w:rFonts w:ascii="Segoe UI" w:hAnsi="Segoe UI" w:cs="Segoe UI"/>
                <w:sz w:val="20"/>
              </w:rPr>
              <w:t>8:30am</w:t>
            </w:r>
            <w:r w:rsidR="007D253B">
              <w:rPr>
                <w:rFonts w:ascii="Segoe UI" w:hAnsi="Segoe UI" w:cs="Segoe UI"/>
                <w:sz w:val="20"/>
              </w:rPr>
              <w:t xml:space="preserve"> – 10:0</w:t>
            </w:r>
            <w:r w:rsidRPr="00AB4107">
              <w:rPr>
                <w:rFonts w:ascii="Segoe UI" w:hAnsi="Segoe UI" w:cs="Segoe UI"/>
                <w:sz w:val="20"/>
              </w:rPr>
              <w:t>0am</w:t>
            </w:r>
          </w:p>
        </w:tc>
        <w:tc>
          <w:tcPr>
            <w:tcW w:w="7740" w:type="dxa"/>
            <w:gridSpan w:val="2"/>
            <w:shd w:val="clear" w:color="auto" w:fill="auto"/>
          </w:tcPr>
          <w:p w14:paraId="2760643F" w14:textId="58BA34A9" w:rsidR="004B75AA" w:rsidRPr="000E23A0" w:rsidRDefault="007D253B" w:rsidP="000E23A0">
            <w:pPr>
              <w:pStyle w:val="Heading3"/>
              <w:outlineLvl w:val="2"/>
            </w:pPr>
            <w:r>
              <w:t>SESSION 10</w:t>
            </w:r>
            <w:r w:rsidRPr="000E23A0">
              <w:t xml:space="preserve">: </w:t>
            </w:r>
            <w:r w:rsidRPr="007D253B">
              <w:t>COMMUNICATING WITH DECISION MAKERS</w:t>
            </w:r>
          </w:p>
          <w:p w14:paraId="3808A39F" w14:textId="20118EAF" w:rsidR="007D253B" w:rsidRDefault="007D253B" w:rsidP="007D253B">
            <w:pPr>
              <w:pStyle w:val="Heading4"/>
              <w:outlineLvl w:val="3"/>
            </w:pPr>
            <w:r>
              <w:t xml:space="preserve">Capitol </w:t>
            </w:r>
            <w:r w:rsidR="00F51EF3">
              <w:t>I</w:t>
            </w:r>
            <w:r>
              <w:t xml:space="preserve"> &amp; </w:t>
            </w:r>
            <w:r w:rsidR="00F51EF3">
              <w:t>II</w:t>
            </w:r>
          </w:p>
          <w:p w14:paraId="5C9B9B53" w14:textId="1A61269E" w:rsidR="00F742D5" w:rsidRPr="00C464E0" w:rsidRDefault="00DE2B0E" w:rsidP="00C464E0">
            <w:pPr>
              <w:pStyle w:val="TableContent"/>
              <w:spacing w:after="240"/>
              <w:rPr>
                <w:i/>
              </w:rPr>
            </w:pPr>
            <w:r w:rsidRPr="00C464E0">
              <w:rPr>
                <w:i/>
              </w:rPr>
              <w:fldChar w:fldCharType="begin"/>
            </w:r>
            <w:r w:rsidRPr="00C464E0">
              <w:rPr>
                <w:i/>
              </w:rPr>
              <w:instrText xml:space="preserve"> REF _Ref519511735 \h </w:instrText>
            </w:r>
            <w:r w:rsidR="00C464E0" w:rsidRPr="00C464E0">
              <w:rPr>
                <w:i/>
              </w:rPr>
              <w:instrText xml:space="preserve"> \* MERGEFORMAT </w:instrText>
            </w:r>
            <w:r w:rsidRPr="00C464E0">
              <w:rPr>
                <w:i/>
              </w:rPr>
            </w:r>
            <w:r w:rsidRPr="00C464E0">
              <w:rPr>
                <w:i/>
              </w:rPr>
              <w:fldChar w:fldCharType="separate"/>
            </w:r>
            <w:r w:rsidRPr="00C464E0">
              <w:rPr>
                <w:i/>
              </w:rPr>
              <w:t>Madina Mugisa</w:t>
            </w:r>
            <w:r w:rsidRPr="00C464E0">
              <w:rPr>
                <w:i/>
              </w:rPr>
              <w:fldChar w:fldCharType="end"/>
            </w:r>
            <w:r w:rsidR="00F742D5" w:rsidRPr="00C464E0">
              <w:rPr>
                <w:i/>
              </w:rPr>
              <w:t>, Georgia</w:t>
            </w:r>
            <w:r w:rsidR="00137EAF" w:rsidRPr="00C464E0">
              <w:rPr>
                <w:i/>
              </w:rPr>
              <w:t xml:space="preserve"> Department of Natural Resources</w:t>
            </w:r>
            <w:r w:rsidR="00F742D5" w:rsidRPr="00C464E0">
              <w:rPr>
                <w:i/>
              </w:rPr>
              <w:t>, Moderator</w:t>
            </w:r>
          </w:p>
          <w:p w14:paraId="00D8BF45" w14:textId="347E5251" w:rsidR="007D253B" w:rsidRPr="00693B54" w:rsidRDefault="00F742D5" w:rsidP="00C464E0">
            <w:pPr>
              <w:pStyle w:val="TableContent"/>
            </w:pPr>
            <w:r w:rsidRPr="00F742D5">
              <w:t xml:space="preserve">Session 10 will highlight how best to communicate with decision makers. Through presentations and discussion, participants will learn how to build </w:t>
            </w:r>
            <w:r w:rsidR="007D253B" w:rsidRPr="00693B54">
              <w:t>community buy-in for water rate increases</w:t>
            </w:r>
            <w:r>
              <w:t>.</w:t>
            </w:r>
          </w:p>
          <w:p w14:paraId="2625108F" w14:textId="77777777" w:rsidR="00E04AA7" w:rsidRDefault="00E04AA7" w:rsidP="00C464E0">
            <w:pPr>
              <w:pStyle w:val="TableContent"/>
              <w:spacing w:before="120"/>
              <w:rPr>
                <w:b/>
              </w:rPr>
            </w:pPr>
            <w:r>
              <w:rPr>
                <w:b/>
              </w:rPr>
              <w:t xml:space="preserve">Presentations by: </w:t>
            </w:r>
          </w:p>
          <w:p w14:paraId="55F4A682" w14:textId="1C1344D5" w:rsidR="004B75AA" w:rsidRPr="007D253B" w:rsidRDefault="00DE2B0E" w:rsidP="004F5127">
            <w:pPr>
              <w:pStyle w:val="TableBullets"/>
              <w:rPr>
                <w:rStyle w:val="SubtleEmphasis"/>
                <w:rFonts w:ascii="Arial" w:hAnsi="Arial" w:cs="Arial"/>
                <w:i w:val="0"/>
                <w:iCs w:val="0"/>
                <w:color w:val="auto"/>
              </w:rPr>
            </w:pPr>
            <w:r>
              <w:fldChar w:fldCharType="begin"/>
            </w:r>
            <w:r>
              <w:instrText xml:space="preserve"> REF _Ref519511759 \h </w:instrText>
            </w:r>
            <w:r w:rsidR="00C464E0">
              <w:instrText xml:space="preserve"> \* MERGEFORMAT </w:instrText>
            </w:r>
            <w:r>
              <w:fldChar w:fldCharType="separate"/>
            </w:r>
            <w:r>
              <w:t>John Van den Bergh</w:t>
            </w:r>
            <w:r>
              <w:fldChar w:fldCharType="end"/>
            </w:r>
            <w:r w:rsidR="00F742D5">
              <w:t>, Rural Community Assistance Corporation</w:t>
            </w:r>
          </w:p>
        </w:tc>
      </w:tr>
      <w:bookmarkEnd w:id="8"/>
      <w:tr w:rsidR="00325A41" w:rsidRPr="00757E77" w14:paraId="20C403F9" w14:textId="77777777" w:rsidTr="00D727B0">
        <w:trPr>
          <w:cantSplit/>
          <w:trHeight w:val="360"/>
        </w:trPr>
        <w:tc>
          <w:tcPr>
            <w:tcW w:w="1980" w:type="dxa"/>
            <w:shd w:val="clear" w:color="auto" w:fill="C4E6D3"/>
            <w:vAlign w:val="center"/>
          </w:tcPr>
          <w:p w14:paraId="56DA8292" w14:textId="17CEAF0B" w:rsidR="00325A41" w:rsidRPr="00AB4107" w:rsidRDefault="007D253B" w:rsidP="00325A41">
            <w:pPr>
              <w:keepNext/>
              <w:tabs>
                <w:tab w:val="left" w:pos="8460"/>
              </w:tabs>
              <w:rPr>
                <w:rFonts w:ascii="Segoe UI" w:hAnsi="Segoe UI" w:cs="Segoe UI"/>
                <w:sz w:val="20"/>
              </w:rPr>
            </w:pPr>
            <w:r>
              <w:rPr>
                <w:rFonts w:ascii="Segoe UI" w:hAnsi="Segoe UI" w:cs="Segoe UI"/>
                <w:sz w:val="20"/>
              </w:rPr>
              <w:t>10:0</w:t>
            </w:r>
            <w:r w:rsidR="00325A41">
              <w:rPr>
                <w:rFonts w:ascii="Segoe UI" w:hAnsi="Segoe UI" w:cs="Segoe UI"/>
                <w:sz w:val="20"/>
              </w:rPr>
              <w:t>0am</w:t>
            </w:r>
            <w:r>
              <w:rPr>
                <w:rFonts w:ascii="Segoe UI" w:hAnsi="Segoe UI" w:cs="Segoe UI"/>
                <w:sz w:val="20"/>
              </w:rPr>
              <w:t xml:space="preserve"> – 10:30</w:t>
            </w:r>
            <w:r w:rsidR="00325A41" w:rsidRPr="00A65D63">
              <w:rPr>
                <w:rFonts w:ascii="Segoe UI" w:hAnsi="Segoe UI" w:cs="Segoe UI"/>
                <w:sz w:val="20"/>
              </w:rPr>
              <w:t>am</w:t>
            </w:r>
          </w:p>
        </w:tc>
        <w:tc>
          <w:tcPr>
            <w:tcW w:w="7740" w:type="dxa"/>
            <w:gridSpan w:val="2"/>
            <w:shd w:val="clear" w:color="auto" w:fill="auto"/>
            <w:vAlign w:val="center"/>
          </w:tcPr>
          <w:p w14:paraId="17CFFA5A" w14:textId="1679CB73" w:rsidR="00325A41" w:rsidRDefault="00325A41" w:rsidP="00F042FA">
            <w:pPr>
              <w:pStyle w:val="TableContent"/>
              <w:rPr>
                <w:b/>
              </w:rPr>
            </w:pPr>
            <w:r>
              <w:t>Break</w:t>
            </w:r>
          </w:p>
        </w:tc>
      </w:tr>
      <w:tr w:rsidR="00325A41" w:rsidRPr="00757E77" w14:paraId="4339978D" w14:textId="77777777" w:rsidTr="00D727B0">
        <w:trPr>
          <w:cantSplit/>
          <w:trHeight w:val="1196"/>
        </w:trPr>
        <w:tc>
          <w:tcPr>
            <w:tcW w:w="1980" w:type="dxa"/>
            <w:shd w:val="clear" w:color="auto" w:fill="C4E6D3"/>
          </w:tcPr>
          <w:p w14:paraId="52F10DC2" w14:textId="18F27161" w:rsidR="00325A41" w:rsidRPr="00AB4107" w:rsidRDefault="007D253B" w:rsidP="00325A41">
            <w:pPr>
              <w:tabs>
                <w:tab w:val="left" w:pos="6405"/>
              </w:tabs>
              <w:rPr>
                <w:rFonts w:ascii="Segoe UI" w:hAnsi="Segoe UI" w:cs="Segoe UI"/>
                <w:sz w:val="20"/>
              </w:rPr>
            </w:pPr>
            <w:r>
              <w:rPr>
                <w:rFonts w:ascii="Segoe UI" w:hAnsi="Segoe UI" w:cs="Segoe UI"/>
                <w:sz w:val="20"/>
              </w:rPr>
              <w:t>10</w:t>
            </w:r>
            <w:r w:rsidR="00325A41" w:rsidRPr="00AB4107">
              <w:rPr>
                <w:rFonts w:ascii="Segoe UI" w:hAnsi="Segoe UI" w:cs="Segoe UI"/>
                <w:sz w:val="20"/>
              </w:rPr>
              <w:t>:</w:t>
            </w:r>
            <w:r>
              <w:rPr>
                <w:rFonts w:ascii="Segoe UI" w:hAnsi="Segoe UI" w:cs="Segoe UI"/>
                <w:sz w:val="20"/>
              </w:rPr>
              <w:t>30</w:t>
            </w:r>
            <w:r w:rsidR="00325A41" w:rsidRPr="00AB4107">
              <w:rPr>
                <w:rFonts w:ascii="Segoe UI" w:hAnsi="Segoe UI" w:cs="Segoe UI"/>
                <w:sz w:val="20"/>
              </w:rPr>
              <w:t>am</w:t>
            </w:r>
            <w:r w:rsidR="00325A41">
              <w:rPr>
                <w:rFonts w:ascii="Segoe UI" w:hAnsi="Segoe UI" w:cs="Segoe UI"/>
                <w:sz w:val="20"/>
              </w:rPr>
              <w:t xml:space="preserve"> – </w:t>
            </w:r>
            <w:r w:rsidR="00C0746A">
              <w:rPr>
                <w:rFonts w:ascii="Segoe UI" w:hAnsi="Segoe UI" w:cs="Segoe UI"/>
                <w:sz w:val="20"/>
              </w:rPr>
              <w:t>11</w:t>
            </w:r>
            <w:r w:rsidR="00325A41">
              <w:rPr>
                <w:rFonts w:ascii="Segoe UI" w:hAnsi="Segoe UI" w:cs="Segoe UI"/>
                <w:sz w:val="20"/>
              </w:rPr>
              <w:t>:</w:t>
            </w:r>
            <w:r>
              <w:rPr>
                <w:rFonts w:ascii="Segoe UI" w:hAnsi="Segoe UI" w:cs="Segoe UI"/>
                <w:sz w:val="20"/>
              </w:rPr>
              <w:t>30</w:t>
            </w:r>
            <w:r w:rsidR="00C0746A">
              <w:rPr>
                <w:rFonts w:ascii="Segoe UI" w:hAnsi="Segoe UI" w:cs="Segoe UI"/>
                <w:sz w:val="20"/>
              </w:rPr>
              <w:t>a</w:t>
            </w:r>
            <w:r w:rsidR="00325A41" w:rsidRPr="00AB4107">
              <w:rPr>
                <w:rFonts w:ascii="Segoe UI" w:hAnsi="Segoe UI" w:cs="Segoe UI"/>
                <w:sz w:val="20"/>
              </w:rPr>
              <w:t xml:space="preserve">m </w:t>
            </w:r>
          </w:p>
          <w:p w14:paraId="04A9B7E7" w14:textId="77777777" w:rsidR="00325A41" w:rsidRPr="00AB4107" w:rsidRDefault="00325A41" w:rsidP="00325A41">
            <w:pPr>
              <w:tabs>
                <w:tab w:val="left" w:pos="6405"/>
              </w:tabs>
              <w:rPr>
                <w:rFonts w:ascii="Segoe UI" w:hAnsi="Segoe UI" w:cs="Segoe UI"/>
                <w:sz w:val="20"/>
              </w:rPr>
            </w:pPr>
          </w:p>
        </w:tc>
        <w:tc>
          <w:tcPr>
            <w:tcW w:w="7740" w:type="dxa"/>
            <w:gridSpan w:val="2"/>
            <w:shd w:val="clear" w:color="auto" w:fill="auto"/>
          </w:tcPr>
          <w:p w14:paraId="6601478B" w14:textId="117651D0" w:rsidR="00325A41" w:rsidRPr="000E23A0" w:rsidRDefault="007D253B" w:rsidP="000E23A0">
            <w:pPr>
              <w:pStyle w:val="Heading3"/>
              <w:outlineLvl w:val="2"/>
            </w:pPr>
            <w:r w:rsidRPr="000E23A0">
              <w:t>SESSION</w:t>
            </w:r>
            <w:r>
              <w:t xml:space="preserve"> 11</w:t>
            </w:r>
            <w:r w:rsidRPr="000E23A0">
              <w:t xml:space="preserve">: </w:t>
            </w:r>
            <w:r w:rsidRPr="007D253B">
              <w:t>ACTION ITEMS…AFTER THE WORKSHOP</w:t>
            </w:r>
          </w:p>
          <w:p w14:paraId="41D5B27A" w14:textId="004B172F" w:rsidR="00325A41" w:rsidRDefault="007D253B" w:rsidP="000E23A0">
            <w:pPr>
              <w:pStyle w:val="Heading4"/>
              <w:outlineLvl w:val="3"/>
            </w:pPr>
            <w:r>
              <w:t xml:space="preserve">Capitol </w:t>
            </w:r>
            <w:r w:rsidR="00F51EF3">
              <w:t>I</w:t>
            </w:r>
            <w:r>
              <w:t xml:space="preserve"> &amp; </w:t>
            </w:r>
            <w:r w:rsidR="00F51EF3">
              <w:t>II</w:t>
            </w:r>
            <w:r w:rsidR="00126051" w:rsidRPr="003D32DC">
              <w:t xml:space="preserve"> </w:t>
            </w:r>
          </w:p>
          <w:p w14:paraId="5BC513A1" w14:textId="484665F1" w:rsidR="00F742D5" w:rsidRPr="00C464E0" w:rsidRDefault="00F742D5" w:rsidP="00C464E0">
            <w:pPr>
              <w:pStyle w:val="TableContent"/>
              <w:spacing w:after="240"/>
              <w:rPr>
                <w:i/>
              </w:rPr>
            </w:pPr>
            <w:r w:rsidRPr="00C464E0">
              <w:rPr>
                <w:i/>
              </w:rPr>
              <w:t>TBD, Moderator</w:t>
            </w:r>
          </w:p>
          <w:p w14:paraId="06CB6049" w14:textId="44D2D974" w:rsidR="00E04AA7" w:rsidRPr="00F742D5" w:rsidRDefault="00DE2B0E" w:rsidP="00C464E0">
            <w:pPr>
              <w:pStyle w:val="TableContent"/>
              <w:spacing w:after="240"/>
            </w:pPr>
            <w:r>
              <w:t>During Session 11</w:t>
            </w:r>
            <w:r w:rsidR="00F742D5" w:rsidRPr="00F742D5">
              <w:t>, participants will r</w:t>
            </w:r>
            <w:r w:rsidR="007D253B" w:rsidRPr="00F742D5">
              <w:t xml:space="preserve">eview and prioritize action items identified </w:t>
            </w:r>
            <w:r w:rsidR="00723869">
              <w:t>throughout</w:t>
            </w:r>
            <w:r w:rsidR="007D253B" w:rsidRPr="00F742D5">
              <w:t xml:space="preserve"> the workshop.</w:t>
            </w:r>
          </w:p>
        </w:tc>
      </w:tr>
      <w:tr w:rsidR="00325A41" w:rsidRPr="00757E77" w14:paraId="34F4EFCD" w14:textId="77777777" w:rsidTr="00D727B0">
        <w:trPr>
          <w:cantSplit/>
          <w:trHeight w:val="818"/>
        </w:trPr>
        <w:tc>
          <w:tcPr>
            <w:tcW w:w="1980" w:type="dxa"/>
            <w:shd w:val="clear" w:color="auto" w:fill="C4E6D3"/>
          </w:tcPr>
          <w:p w14:paraId="031471F8" w14:textId="11541756" w:rsidR="00325A41" w:rsidRDefault="007D253B" w:rsidP="00C0746A">
            <w:pPr>
              <w:tabs>
                <w:tab w:val="left" w:pos="6405"/>
              </w:tabs>
              <w:rPr>
                <w:rFonts w:ascii="Segoe UI" w:hAnsi="Segoe UI" w:cs="Segoe UI"/>
                <w:sz w:val="20"/>
              </w:rPr>
            </w:pPr>
            <w:r>
              <w:rPr>
                <w:rFonts w:ascii="Segoe UI" w:hAnsi="Segoe UI" w:cs="Segoe UI"/>
                <w:sz w:val="20"/>
              </w:rPr>
              <w:t>11</w:t>
            </w:r>
            <w:r w:rsidR="00325A41">
              <w:rPr>
                <w:rFonts w:ascii="Segoe UI" w:hAnsi="Segoe UI" w:cs="Segoe UI"/>
                <w:sz w:val="20"/>
              </w:rPr>
              <w:t>:</w:t>
            </w:r>
            <w:r>
              <w:rPr>
                <w:rFonts w:ascii="Segoe UI" w:hAnsi="Segoe UI" w:cs="Segoe UI"/>
                <w:sz w:val="20"/>
              </w:rPr>
              <w:t>30</w:t>
            </w:r>
            <w:r w:rsidR="00C0746A">
              <w:rPr>
                <w:rFonts w:ascii="Segoe UI" w:hAnsi="Segoe UI" w:cs="Segoe UI"/>
                <w:sz w:val="20"/>
              </w:rPr>
              <w:t>a</w:t>
            </w:r>
            <w:r w:rsidR="00325A41">
              <w:rPr>
                <w:rFonts w:ascii="Segoe UI" w:hAnsi="Segoe UI" w:cs="Segoe UI"/>
                <w:sz w:val="20"/>
              </w:rPr>
              <w:t>m – 12:</w:t>
            </w:r>
            <w:r w:rsidR="00C0746A">
              <w:rPr>
                <w:rFonts w:ascii="Segoe UI" w:hAnsi="Segoe UI" w:cs="Segoe UI"/>
                <w:sz w:val="20"/>
              </w:rPr>
              <w:t>00</w:t>
            </w:r>
            <w:r w:rsidR="00325A41">
              <w:rPr>
                <w:rFonts w:ascii="Segoe UI" w:hAnsi="Segoe UI" w:cs="Segoe UI"/>
                <w:sz w:val="20"/>
              </w:rPr>
              <w:t>p</w:t>
            </w:r>
            <w:r w:rsidR="00325A41" w:rsidRPr="00AB4107">
              <w:rPr>
                <w:rFonts w:ascii="Segoe UI" w:hAnsi="Segoe UI" w:cs="Segoe UI"/>
                <w:sz w:val="20"/>
              </w:rPr>
              <w:t>m</w:t>
            </w:r>
          </w:p>
        </w:tc>
        <w:tc>
          <w:tcPr>
            <w:tcW w:w="7740" w:type="dxa"/>
            <w:gridSpan w:val="2"/>
            <w:shd w:val="clear" w:color="auto" w:fill="auto"/>
          </w:tcPr>
          <w:p w14:paraId="63F13CED" w14:textId="5D950CE1" w:rsidR="00325A41" w:rsidRPr="000E23A0" w:rsidRDefault="00325A41" w:rsidP="000E23A0">
            <w:pPr>
              <w:pStyle w:val="Heading3"/>
              <w:outlineLvl w:val="2"/>
            </w:pPr>
            <w:r w:rsidRPr="000E23A0">
              <w:t>CLOSING REMARKS</w:t>
            </w:r>
          </w:p>
          <w:p w14:paraId="0AB834EC" w14:textId="77777777" w:rsidR="00325A41" w:rsidRDefault="007D253B" w:rsidP="007D253B">
            <w:pPr>
              <w:pStyle w:val="Heading4"/>
              <w:outlineLvl w:val="3"/>
            </w:pPr>
            <w:r>
              <w:t xml:space="preserve">Capitol </w:t>
            </w:r>
            <w:r w:rsidR="00F51EF3">
              <w:t>I</w:t>
            </w:r>
            <w:r>
              <w:t xml:space="preserve"> &amp; </w:t>
            </w:r>
            <w:r w:rsidR="00F51EF3">
              <w:t>II</w:t>
            </w:r>
          </w:p>
          <w:p w14:paraId="4264ED6B" w14:textId="7FC0528D" w:rsidR="00F742D5" w:rsidRPr="00C464E0" w:rsidRDefault="00DE2B0E" w:rsidP="00C464E0">
            <w:pPr>
              <w:pStyle w:val="TableContent"/>
              <w:spacing w:after="240"/>
              <w:rPr>
                <w:i/>
              </w:rPr>
            </w:pPr>
            <w:r w:rsidRPr="00C464E0">
              <w:rPr>
                <w:i/>
              </w:rPr>
              <w:fldChar w:fldCharType="begin"/>
            </w:r>
            <w:r w:rsidRPr="00C464E0">
              <w:rPr>
                <w:i/>
              </w:rPr>
              <w:instrText xml:space="preserve"> REF _Ref519511784 \h </w:instrText>
            </w:r>
            <w:r w:rsidR="00C464E0" w:rsidRPr="00C464E0">
              <w:rPr>
                <w:i/>
              </w:rPr>
              <w:instrText xml:space="preserve"> \* MERGEFORMAT </w:instrText>
            </w:r>
            <w:r w:rsidRPr="00C464E0">
              <w:rPr>
                <w:i/>
              </w:rPr>
            </w:r>
            <w:r w:rsidRPr="00C464E0">
              <w:rPr>
                <w:i/>
              </w:rPr>
              <w:fldChar w:fldCharType="separate"/>
            </w:r>
            <w:r w:rsidRPr="00C464E0">
              <w:rPr>
                <w:i/>
              </w:rPr>
              <w:t>Cathy Davis</w:t>
            </w:r>
            <w:r w:rsidRPr="00C464E0">
              <w:rPr>
                <w:i/>
              </w:rPr>
              <w:fldChar w:fldCharType="end"/>
            </w:r>
            <w:r w:rsidR="00F742D5" w:rsidRPr="00C464E0">
              <w:rPr>
                <w:i/>
              </w:rPr>
              <w:t>, U.S. EPA, Facilitator</w:t>
            </w:r>
          </w:p>
        </w:tc>
      </w:tr>
    </w:tbl>
    <w:p w14:paraId="1377DD8F" w14:textId="77777777" w:rsidR="00FE7C7B" w:rsidRPr="00ED04A4" w:rsidRDefault="00FE7C7B" w:rsidP="00ED04A4">
      <w:pPr>
        <w:rPr>
          <w:color w:val="C0504D" w:themeColor="accent2"/>
          <w:sz w:val="6"/>
        </w:rPr>
        <w:sectPr w:rsidR="00FE7C7B" w:rsidRPr="00ED04A4" w:rsidSect="002F0AAD">
          <w:headerReference w:type="default" r:id="rId20"/>
          <w:pgSz w:w="12240" w:h="15840"/>
          <w:pgMar w:top="1008" w:right="720" w:bottom="720" w:left="720" w:header="274" w:footer="720" w:gutter="0"/>
          <w:pgNumType w:start="1"/>
          <w:cols w:space="720"/>
          <w:docGrid w:linePitch="360"/>
        </w:sectPr>
      </w:pPr>
    </w:p>
    <w:p w14:paraId="07705E44" w14:textId="0A0A6F28" w:rsidR="00693B54" w:rsidRPr="00693B54" w:rsidRDefault="006502DE" w:rsidP="00693B54">
      <w:pPr>
        <w:pStyle w:val="Heading1"/>
        <w:spacing w:after="200"/>
        <w:ind w:firstLine="0"/>
        <w:rPr>
          <w:sz w:val="32"/>
        </w:rPr>
      </w:pPr>
      <w:bookmarkStart w:id="9" w:name="_SPEAKERS_AND_MODERATOR"/>
      <w:bookmarkStart w:id="10" w:name="_Ref435454627"/>
      <w:bookmarkEnd w:id="9"/>
      <w:r>
        <w:lastRenderedPageBreak/>
        <w:t>SPEAKERS</w:t>
      </w:r>
      <w:r w:rsidR="00B11FED">
        <w:t xml:space="preserve"> AND MODERATOR</w:t>
      </w:r>
      <w:r w:rsidR="00630125">
        <w:t>S</w:t>
      </w:r>
      <w:r w:rsidR="00B11FED">
        <w:t xml:space="preserve"> </w:t>
      </w:r>
      <w:r w:rsidRPr="00EA23CC">
        <w:rPr>
          <w:sz w:val="32"/>
        </w:rPr>
        <w:t>(listed alphabetically)</w:t>
      </w:r>
      <w:bookmarkEnd w:id="10"/>
    </w:p>
    <w:p w14:paraId="260B6264" w14:textId="77777777" w:rsidR="00252BF3" w:rsidRDefault="00252BF3" w:rsidP="00123629">
      <w:pPr>
        <w:pStyle w:val="Heading5"/>
      </w:pPr>
      <w:bookmarkStart w:id="11" w:name="_Ref519511483"/>
      <w:bookmarkStart w:id="12" w:name="_Ref435457589"/>
      <w:r w:rsidRPr="00252BF3">
        <w:t>Noah Adams</w:t>
      </w:r>
      <w:bookmarkEnd w:id="11"/>
      <w:r w:rsidRPr="00252BF3">
        <w:t xml:space="preserve"> </w:t>
      </w:r>
    </w:p>
    <w:p w14:paraId="410C2D40" w14:textId="50CD3C04" w:rsidR="00252BF3" w:rsidRPr="00810D03" w:rsidRDefault="00810D03" w:rsidP="00252BF3">
      <w:pPr>
        <w:rPr>
          <w:sz w:val="20"/>
        </w:rPr>
      </w:pPr>
      <w:r w:rsidRPr="00810D03">
        <w:rPr>
          <w:sz w:val="20"/>
        </w:rPr>
        <w:t>Noah Adams has worked for the Arizona Department of Environmental Quality for 10 years.</w:t>
      </w:r>
      <w:r w:rsidR="008549EB">
        <w:rPr>
          <w:sz w:val="20"/>
        </w:rPr>
        <w:t xml:space="preserve"> </w:t>
      </w:r>
      <w:r w:rsidRPr="00810D03">
        <w:rPr>
          <w:sz w:val="20"/>
        </w:rPr>
        <w:t>Noah works in the Safe Drinking Water Value Stream at ADEQ within the Operator Certification Program.</w:t>
      </w:r>
      <w:r w:rsidR="008549EB">
        <w:rPr>
          <w:sz w:val="20"/>
        </w:rPr>
        <w:t xml:space="preserve"> </w:t>
      </w:r>
      <w:r w:rsidRPr="00810D03">
        <w:rPr>
          <w:sz w:val="20"/>
        </w:rPr>
        <w:t>Noah coordinates operator certification training throughout Arizona for approximately 6000 certified water/wastewater operators.</w:t>
      </w:r>
      <w:r w:rsidR="008549EB">
        <w:rPr>
          <w:sz w:val="20"/>
        </w:rPr>
        <w:t xml:space="preserve"> </w:t>
      </w:r>
      <w:r w:rsidRPr="00810D03">
        <w:rPr>
          <w:sz w:val="20"/>
        </w:rPr>
        <w:t>Noah’s regulatory claim to fame is being addressed on the phone or in person by 25 different names and counting: Nolan, Luke, Steve, Nova, Naoh, Todd, Noeh, Noal, Noe, Master Adams, Mrs. Adams, Noa, Noha, Jeff, Adams, Hoah, Aaron, Linda, Dr. Adams, Mr. Adam’s, Adam, Karen, Jonah, Noel, Noah….He responds to most anything!</w:t>
      </w:r>
    </w:p>
    <w:p w14:paraId="114768E4" w14:textId="632FEFB7" w:rsidR="00123629" w:rsidRPr="00123629" w:rsidRDefault="00123629" w:rsidP="00123629">
      <w:pPr>
        <w:pStyle w:val="Heading5"/>
      </w:pPr>
      <w:bookmarkStart w:id="13" w:name="_Ref519511377"/>
      <w:bookmarkStart w:id="14" w:name="_Hlk519504848"/>
      <w:r w:rsidRPr="00123629">
        <w:t>Kiri Anderer</w:t>
      </w:r>
      <w:bookmarkEnd w:id="13"/>
    </w:p>
    <w:p w14:paraId="39971675" w14:textId="77777777" w:rsidR="00123629" w:rsidRPr="00123629" w:rsidRDefault="00123629" w:rsidP="00123629"/>
    <w:p w14:paraId="5A3C9ACD" w14:textId="4A61830C" w:rsidR="00DE2B0E" w:rsidRDefault="00DE2B0E" w:rsidP="00123629">
      <w:pPr>
        <w:pStyle w:val="Heading5"/>
      </w:pPr>
      <w:bookmarkStart w:id="15" w:name="_Ref519511688"/>
      <w:r>
        <w:t>Megan Baker</w:t>
      </w:r>
      <w:bookmarkEnd w:id="15"/>
    </w:p>
    <w:p w14:paraId="7D853922" w14:textId="40DBF607" w:rsidR="00DE2B0E" w:rsidRPr="00DE2B0E" w:rsidRDefault="00DE2B0E" w:rsidP="00DE2B0E">
      <w:pPr>
        <w:rPr>
          <w:sz w:val="20"/>
        </w:rPr>
      </w:pPr>
      <w:r w:rsidRPr="00DE2B0E">
        <w:rPr>
          <w:sz w:val="20"/>
        </w:rPr>
        <w:t>Megan M.L. Baker, CAE joined ABC in 2010. As Vice President of Operations, Megan manages the day-to-day activities of the Association’s testing and certification team and oversees ABC’s subject matter expert volunteers and consultants, as well as psychometric, computer-based testing, and information technology partners. Megan earned her Certified Association Executive credential in 2015. She graduated summa cum laude from Iowa State University with a Bachelor of Arts degree focused in the areas of educational psychology, assessment design, and business law and management and is active with the Association of Test Publishers, Institute for Credentialing Excellence, and American Society of Association Executives.</w:t>
      </w:r>
    </w:p>
    <w:p w14:paraId="34F97AEB" w14:textId="7049CCA4" w:rsidR="00123629" w:rsidRDefault="00123629" w:rsidP="00123629">
      <w:pPr>
        <w:pStyle w:val="Heading5"/>
      </w:pPr>
      <w:bookmarkStart w:id="16" w:name="_Ref519511297"/>
      <w:r>
        <w:t>Andy Barienbrock</w:t>
      </w:r>
      <w:bookmarkEnd w:id="16"/>
    </w:p>
    <w:bookmarkEnd w:id="14"/>
    <w:p w14:paraId="6F4A1F44" w14:textId="77777777" w:rsidR="00123629" w:rsidRPr="00123629" w:rsidRDefault="00123629" w:rsidP="00123629"/>
    <w:p w14:paraId="746224C1" w14:textId="1D67C70F" w:rsidR="00512499" w:rsidRDefault="00512499" w:rsidP="00123629">
      <w:pPr>
        <w:pStyle w:val="Heading5"/>
      </w:pPr>
      <w:bookmarkStart w:id="17" w:name="_Ref519511447"/>
      <w:r>
        <w:t>Glenn Barnes</w:t>
      </w:r>
      <w:bookmarkEnd w:id="17"/>
    </w:p>
    <w:p w14:paraId="6B7AC16F" w14:textId="6781F2C2" w:rsidR="00A63AF6" w:rsidRPr="00A63AF6" w:rsidRDefault="00A63AF6" w:rsidP="00A63AF6">
      <w:pPr>
        <w:rPr>
          <w:sz w:val="20"/>
        </w:rPr>
      </w:pPr>
      <w:r w:rsidRPr="00A63AF6">
        <w:rPr>
          <w:sz w:val="20"/>
        </w:rPr>
        <w:t>Glenn Barnes is Associate Director of the Environmental Finance Center based at The University of North Carolina School of Government.</w:t>
      </w:r>
      <w:r w:rsidR="008549EB">
        <w:rPr>
          <w:sz w:val="20"/>
        </w:rPr>
        <w:t xml:space="preserve"> </w:t>
      </w:r>
      <w:r w:rsidRPr="00A63AF6">
        <w:rPr>
          <w:sz w:val="20"/>
        </w:rPr>
        <w:t>He joined the Environmental Finance Center in 2006.</w:t>
      </w:r>
      <w:r w:rsidR="008549EB">
        <w:rPr>
          <w:sz w:val="20"/>
        </w:rPr>
        <w:t xml:space="preserve"> </w:t>
      </w:r>
      <w:r w:rsidRPr="00A63AF6">
        <w:rPr>
          <w:sz w:val="20"/>
        </w:rPr>
        <w:t>Glenn teaches workshops for environmental service providers, provides direct community assistance, and carries out research on a range of topics from green government, energy, and sustainability to stormwater management, water and sewer rate-setting, and wetlands and watersheds finance.</w:t>
      </w:r>
      <w:r w:rsidR="008549EB">
        <w:rPr>
          <w:sz w:val="20"/>
        </w:rPr>
        <w:t xml:space="preserve"> </w:t>
      </w:r>
      <w:r w:rsidRPr="00A63AF6">
        <w:rPr>
          <w:sz w:val="20"/>
        </w:rPr>
        <w:t>Glenn co-leads the Environmental Finance Center Network's work with small drinking water systems across the country.</w:t>
      </w:r>
      <w:r w:rsidR="008549EB">
        <w:rPr>
          <w:sz w:val="20"/>
        </w:rPr>
        <w:t xml:space="preserve"> </w:t>
      </w:r>
      <w:r w:rsidRPr="00A63AF6">
        <w:rPr>
          <w:sz w:val="20"/>
        </w:rPr>
        <w:t>Prior to joining the Environmental Finance Center, he worked for non-profits in New England focusing on renewable energy, biofuels, and environmental regulation.</w:t>
      </w:r>
      <w:r w:rsidR="008549EB">
        <w:rPr>
          <w:sz w:val="20"/>
        </w:rPr>
        <w:t xml:space="preserve"> </w:t>
      </w:r>
      <w:r w:rsidRPr="00A63AF6">
        <w:rPr>
          <w:sz w:val="20"/>
        </w:rPr>
        <w:t>Glenn holds a BA and MPA from The University of North Carolina at Chapel Hill.</w:t>
      </w:r>
    </w:p>
    <w:p w14:paraId="72E9F6E5" w14:textId="34ED8B21" w:rsidR="00512499" w:rsidRDefault="00512499" w:rsidP="00512499">
      <w:pPr>
        <w:pStyle w:val="Heading5"/>
      </w:pPr>
      <w:bookmarkStart w:id="18" w:name="_Ref519511472"/>
      <w:r>
        <w:t>Brian Bennon</w:t>
      </w:r>
      <w:bookmarkEnd w:id="18"/>
    </w:p>
    <w:p w14:paraId="5411761A" w14:textId="6389D818" w:rsidR="00693B54" w:rsidRPr="00DE2B0E" w:rsidRDefault="00512499" w:rsidP="00512499">
      <w:pPr>
        <w:rPr>
          <w:sz w:val="20"/>
        </w:rPr>
      </w:pPr>
      <w:r w:rsidRPr="00512499">
        <w:rPr>
          <w:sz w:val="20"/>
        </w:rPr>
        <w:t xml:space="preserve">Brian Bennon is the Director of the Tribal Water Department at the </w:t>
      </w:r>
      <w:r w:rsidR="000A63BC" w:rsidRPr="00512499">
        <w:rPr>
          <w:sz w:val="20"/>
        </w:rPr>
        <w:t>Inter-Tribal</w:t>
      </w:r>
      <w:r w:rsidRPr="00512499">
        <w:rPr>
          <w:sz w:val="20"/>
        </w:rPr>
        <w:t xml:space="preserve"> Council of Arizona, Inc. (ITCA).</w:t>
      </w:r>
      <w:r w:rsidR="008549EB">
        <w:rPr>
          <w:sz w:val="20"/>
        </w:rPr>
        <w:t xml:space="preserve"> </w:t>
      </w:r>
      <w:r w:rsidRPr="00512499">
        <w:rPr>
          <w:sz w:val="20"/>
        </w:rPr>
        <w:t>Brian oversees the ITCA National Tribal Water &amp; Wastewater Operator Certification Program and the ITCA Tribal Water Systems Program, as well as secures continued grant funding for those programs.</w:t>
      </w:r>
      <w:r w:rsidR="008549EB">
        <w:rPr>
          <w:sz w:val="20"/>
        </w:rPr>
        <w:t xml:space="preserve"> </w:t>
      </w:r>
      <w:r w:rsidRPr="00512499">
        <w:rPr>
          <w:sz w:val="20"/>
        </w:rPr>
        <w:t>He holds a Bachelor’s of Science degree in Hydrology &amp; Water Resources from the University of Arizona.</w:t>
      </w:r>
      <w:r w:rsidR="008549EB">
        <w:rPr>
          <w:sz w:val="20"/>
        </w:rPr>
        <w:t xml:space="preserve"> </w:t>
      </w:r>
      <w:r w:rsidRPr="00512499">
        <w:rPr>
          <w:sz w:val="20"/>
        </w:rPr>
        <w:t>Brian has worked directly for tribes in managing and protecting Tribal water resources for over 21 years</w:t>
      </w:r>
      <w:r>
        <w:rPr>
          <w:sz w:val="20"/>
        </w:rPr>
        <w:t>.</w:t>
      </w:r>
      <w:bookmarkStart w:id="19" w:name="_Hlk519504858"/>
    </w:p>
    <w:p w14:paraId="1CD769A2" w14:textId="77777777" w:rsidR="00693B54" w:rsidRPr="00693B54" w:rsidRDefault="00693B54" w:rsidP="00693B54">
      <w:pPr>
        <w:pStyle w:val="Heading5"/>
      </w:pPr>
      <w:bookmarkStart w:id="20" w:name="_Ref519511440"/>
      <w:r w:rsidRPr="00693B54">
        <w:t>Carrie Bohan</w:t>
      </w:r>
      <w:bookmarkEnd w:id="20"/>
      <w:r w:rsidRPr="00693B54">
        <w:t xml:space="preserve"> </w:t>
      </w:r>
    </w:p>
    <w:bookmarkEnd w:id="19"/>
    <w:p w14:paraId="7CB58218" w14:textId="77777777" w:rsidR="00693B54" w:rsidRPr="00693B54" w:rsidRDefault="00693B54" w:rsidP="00693B54"/>
    <w:p w14:paraId="27681801" w14:textId="7934E155" w:rsidR="00512499" w:rsidRDefault="00512499" w:rsidP="00512499">
      <w:pPr>
        <w:pStyle w:val="Heading5"/>
      </w:pPr>
      <w:bookmarkStart w:id="21" w:name="_Hlk519508553"/>
      <w:r w:rsidRPr="00DE2B0E">
        <w:t>Captain Alex Dailey</w:t>
      </w:r>
    </w:p>
    <w:bookmarkEnd w:id="21"/>
    <w:p w14:paraId="63DC4044" w14:textId="7B64E52A" w:rsidR="008A1204" w:rsidRPr="00A63AF6" w:rsidRDefault="00A63AF6" w:rsidP="008A1204">
      <w:pPr>
        <w:rPr>
          <w:sz w:val="20"/>
        </w:rPr>
      </w:pPr>
      <w:r w:rsidRPr="00A63AF6">
        <w:rPr>
          <w:sz w:val="20"/>
        </w:rPr>
        <w:t>Captain Alex Dailey is the Assistant Director of the Division of Sanitation Facilities Construction at the Indian Health Service headquarters office. He worked in private consulting in the San Francisco area and for the State of California’s bridge construction division before re-joining the IHS DSFC Program in the Manlius, NY Field Office in 2003.</w:t>
      </w:r>
      <w:r w:rsidR="008549EB">
        <w:rPr>
          <w:sz w:val="20"/>
        </w:rPr>
        <w:t xml:space="preserve"> </w:t>
      </w:r>
      <w:r w:rsidRPr="00A63AF6">
        <w:rPr>
          <w:sz w:val="20"/>
        </w:rPr>
        <w:t>He achieved licensure as a Registered Professional Engineer from the State of California in 2002 and certification as a Project Management Professional through the Project Management Institute in 2010.</w:t>
      </w:r>
      <w:r w:rsidR="008549EB">
        <w:rPr>
          <w:sz w:val="20"/>
        </w:rPr>
        <w:t xml:space="preserve"> </w:t>
      </w:r>
      <w:r w:rsidRPr="00A63AF6">
        <w:rPr>
          <w:sz w:val="20"/>
        </w:rPr>
        <w:t>In September of 2015, CDR Dailey transferred to IHS Headquarters in Rockville, MD to take on the position of Assistant Director for the HQ DSFC Program.</w:t>
      </w:r>
      <w:r w:rsidR="008549EB">
        <w:rPr>
          <w:sz w:val="20"/>
        </w:rPr>
        <w:t xml:space="preserve"> </w:t>
      </w:r>
      <w:r w:rsidRPr="00A63AF6">
        <w:rPr>
          <w:sz w:val="20"/>
        </w:rPr>
        <w:t>In this role, he supports the SFC Program’s Tribal Utility Consultants, who provide capacity development support and operator training for Tribal utilities, and he oversees the issuance and use of the Program’s Operation and Maintenance Guidelines.</w:t>
      </w:r>
      <w:r w:rsidR="008549EB">
        <w:rPr>
          <w:sz w:val="20"/>
        </w:rPr>
        <w:t xml:space="preserve"> </w:t>
      </w:r>
      <w:r w:rsidRPr="00A63AF6">
        <w:rPr>
          <w:sz w:val="20"/>
        </w:rPr>
        <w:t>He attended Oregon State University, earning a B.S. in Civil Engineering in 1998 and earned a M.S. in Project Management from the University of Wisconsin-Platteville in 2016.</w:t>
      </w:r>
    </w:p>
    <w:p w14:paraId="2E421705" w14:textId="77777777" w:rsidR="00810D03" w:rsidRDefault="00810D03" w:rsidP="00512499">
      <w:pPr>
        <w:pStyle w:val="Heading5"/>
      </w:pPr>
      <w:bookmarkStart w:id="22" w:name="_Ref519511784"/>
      <w:bookmarkStart w:id="23" w:name="_Hlk519504863"/>
      <w:r>
        <w:t>Cathy Davis</w:t>
      </w:r>
      <w:bookmarkEnd w:id="22"/>
    </w:p>
    <w:p w14:paraId="1F355F37" w14:textId="77777777" w:rsidR="00810D03" w:rsidRPr="00810D03" w:rsidRDefault="00810D03" w:rsidP="00810D03"/>
    <w:p w14:paraId="4564D0CA" w14:textId="45E5E2AA" w:rsidR="00252BF3" w:rsidRDefault="00252BF3" w:rsidP="00512499">
      <w:pPr>
        <w:pStyle w:val="Heading5"/>
      </w:pPr>
      <w:bookmarkStart w:id="24" w:name="_Ref519511428"/>
      <w:r w:rsidRPr="00252BF3">
        <w:lastRenderedPageBreak/>
        <w:t>Ricardi Duvil</w:t>
      </w:r>
      <w:bookmarkEnd w:id="24"/>
      <w:r w:rsidRPr="00252BF3">
        <w:t xml:space="preserve"> </w:t>
      </w:r>
    </w:p>
    <w:p w14:paraId="2241F21A" w14:textId="77777777" w:rsidR="00252BF3" w:rsidRPr="00252BF3" w:rsidRDefault="00252BF3" w:rsidP="00252BF3"/>
    <w:p w14:paraId="120661E5" w14:textId="4D3FC3A8" w:rsidR="00512499" w:rsidRDefault="00512499" w:rsidP="00512499">
      <w:pPr>
        <w:pStyle w:val="Heading5"/>
      </w:pPr>
      <w:bookmarkStart w:id="25" w:name="_Hlk519508558"/>
      <w:bookmarkEnd w:id="23"/>
      <w:r w:rsidRPr="00DE2B0E">
        <w:t>Chris</w:t>
      </w:r>
      <w:r w:rsidR="008A1204" w:rsidRPr="00DE2B0E">
        <w:t>tina</w:t>
      </w:r>
      <w:r w:rsidRPr="00DE2B0E">
        <w:t xml:space="preserve"> Fierros</w:t>
      </w:r>
    </w:p>
    <w:bookmarkEnd w:id="25"/>
    <w:p w14:paraId="20128786" w14:textId="58E8672D" w:rsidR="008A1204" w:rsidRDefault="008A1204" w:rsidP="00A63AF6">
      <w:pPr>
        <w:tabs>
          <w:tab w:val="left" w:pos="2448"/>
        </w:tabs>
        <w:rPr>
          <w:sz w:val="20"/>
        </w:rPr>
      </w:pPr>
      <w:r w:rsidRPr="008A1204">
        <w:rPr>
          <w:sz w:val="20"/>
        </w:rPr>
        <w:t>Chris Fierros has 25 years of experience assisting rural and tribal communities to solve quality of life issues.</w:t>
      </w:r>
      <w:r w:rsidR="008549EB">
        <w:rPr>
          <w:sz w:val="20"/>
        </w:rPr>
        <w:t xml:space="preserve"> </w:t>
      </w:r>
      <w:r w:rsidRPr="008A1204">
        <w:rPr>
          <w:sz w:val="20"/>
        </w:rPr>
        <w:t>These include environmental, housing and infrastructure problems, as well as economic development issues and veteran’s issues.</w:t>
      </w:r>
      <w:r w:rsidR="008549EB">
        <w:rPr>
          <w:sz w:val="20"/>
        </w:rPr>
        <w:t xml:space="preserve"> </w:t>
      </w:r>
      <w:r w:rsidRPr="008A1204">
        <w:rPr>
          <w:sz w:val="20"/>
        </w:rPr>
        <w:t>She has managed, provided oversight and program implementation for over 15 years’ worth more than $35 million in funding grants and contracts. She has assisted commissions and boards in loan and grant procurements and management and has over twenty-five years of experience in various administrative and personnel responsibilities including secretarial duties, customer service, salary and personnel action resolutions, correspondence and computer skills. She has a BS in Accounting.</w:t>
      </w:r>
    </w:p>
    <w:p w14:paraId="66CB0E80" w14:textId="00ED3D40" w:rsidR="003846EC" w:rsidRDefault="003846EC" w:rsidP="003846EC">
      <w:pPr>
        <w:pStyle w:val="Heading5"/>
      </w:pPr>
      <w:bookmarkStart w:id="26" w:name="_Ref519517130"/>
      <w:r>
        <w:t>Adrienne Harris</w:t>
      </w:r>
      <w:bookmarkEnd w:id="26"/>
    </w:p>
    <w:p w14:paraId="28537081" w14:textId="77777777" w:rsidR="003846EC" w:rsidRPr="003846EC" w:rsidRDefault="003846EC" w:rsidP="003846EC"/>
    <w:p w14:paraId="5409BCA0" w14:textId="1F93368F" w:rsidR="00512499" w:rsidRPr="00A63AF6" w:rsidRDefault="00512499" w:rsidP="00A63AF6">
      <w:pPr>
        <w:pStyle w:val="Heading5"/>
      </w:pPr>
      <w:bookmarkStart w:id="27" w:name="_Hlk519508562"/>
      <w:r w:rsidRPr="00DE2B0E">
        <w:t>Angela Hengel</w:t>
      </w:r>
    </w:p>
    <w:bookmarkEnd w:id="27"/>
    <w:p w14:paraId="02B1ADD1" w14:textId="0B66FBFE" w:rsidR="00693B54" w:rsidRDefault="000A63BC" w:rsidP="000A63BC">
      <w:pPr>
        <w:rPr>
          <w:sz w:val="20"/>
        </w:rPr>
      </w:pPr>
      <w:r w:rsidRPr="000A63BC">
        <w:rPr>
          <w:sz w:val="20"/>
        </w:rPr>
        <w:t>Angela Hengel is a Regional Environmental Manager with RCAC. Angela is the program lead for the RCAC Tribal Circuit Rider Program, funded by USEPA R9, and the Hawaii Circuit Rider Program. Angela has an AA degree in Water Technology Education from Palomar College, a T3 Water Treatment Operator Certification and a D3 Water Distribution Operator Certification from the State of California. Angela has over 25 years of experience in the field of water treatment and distribution for large and small systems and was a Water/Wastewater Technology Education instructor at Palomar College from 1998 – 2015.</w:t>
      </w:r>
    </w:p>
    <w:p w14:paraId="609A94ED" w14:textId="5BC98874" w:rsidR="00693B54" w:rsidRDefault="00693B54" w:rsidP="00693B54">
      <w:pPr>
        <w:pStyle w:val="Heading5"/>
      </w:pPr>
      <w:bookmarkStart w:id="28" w:name="_Ref519511723"/>
      <w:r>
        <w:t>Heather Himmelberger</w:t>
      </w:r>
      <w:bookmarkEnd w:id="28"/>
      <w:r>
        <w:t xml:space="preserve"> </w:t>
      </w:r>
    </w:p>
    <w:p w14:paraId="5D84A733" w14:textId="0FD87001" w:rsidR="00693B54" w:rsidRPr="00810D03" w:rsidRDefault="00810D03" w:rsidP="000A63BC">
      <w:pPr>
        <w:rPr>
          <w:sz w:val="20"/>
        </w:rPr>
      </w:pPr>
      <w:r w:rsidRPr="00810D03">
        <w:rPr>
          <w:sz w:val="20"/>
        </w:rPr>
        <w:t>Heather Himmelberger is a registered professional engineer with over 30 years of experience working with water and wastewater utilities.</w:t>
      </w:r>
      <w:r w:rsidR="008549EB">
        <w:rPr>
          <w:sz w:val="20"/>
        </w:rPr>
        <w:t xml:space="preserve"> </w:t>
      </w:r>
      <w:r w:rsidRPr="00810D03">
        <w:rPr>
          <w:sz w:val="20"/>
        </w:rPr>
        <w:t>She has a BS in Environmental Engineering from Penn State University and an MS from Johns Hopkins University and is currently enrolled in a PhD program in Civil Engineering at UNM.</w:t>
      </w:r>
      <w:r w:rsidR="008549EB">
        <w:rPr>
          <w:sz w:val="20"/>
        </w:rPr>
        <w:t xml:space="preserve"> </w:t>
      </w:r>
      <w:r w:rsidRPr="00810D03">
        <w:rPr>
          <w:sz w:val="20"/>
        </w:rPr>
        <w:t>She has been Director of the EFC since 1996.</w:t>
      </w:r>
      <w:r w:rsidR="008549EB">
        <w:rPr>
          <w:sz w:val="20"/>
        </w:rPr>
        <w:t xml:space="preserve"> </w:t>
      </w:r>
      <w:r w:rsidRPr="00810D03">
        <w:rPr>
          <w:sz w:val="20"/>
        </w:rPr>
        <w:t>Heather has provided asset management training and assistance for over 15 years and has delivered well over 150 Asset Management trainings throughout the U.S. She has assisted utilities of all different sizes, from the very small to the large, with the implementation of AM. She is a member of the EPA’s Environmental Financial Advisory Board and a member of AWWA’s Asset Management Committee.</w:t>
      </w:r>
    </w:p>
    <w:p w14:paraId="4551DB22" w14:textId="1F911381" w:rsidR="00123629" w:rsidRDefault="00123629" w:rsidP="00123629">
      <w:pPr>
        <w:pStyle w:val="Heading5"/>
      </w:pPr>
      <w:bookmarkStart w:id="29" w:name="_Ref519511248"/>
      <w:bookmarkStart w:id="30" w:name="_Hlk519504870"/>
      <w:r w:rsidRPr="00123629">
        <w:t>Mary Hollingsworth</w:t>
      </w:r>
      <w:bookmarkEnd w:id="29"/>
    </w:p>
    <w:p w14:paraId="72DAB936" w14:textId="284199DC" w:rsidR="00123629" w:rsidRDefault="00123629" w:rsidP="00123629"/>
    <w:p w14:paraId="6E6EEAAB" w14:textId="77777777" w:rsidR="00252BF3" w:rsidRDefault="00252BF3" w:rsidP="00123629">
      <w:pPr>
        <w:pStyle w:val="Heading5"/>
      </w:pPr>
      <w:bookmarkStart w:id="31" w:name="_Ref519511633"/>
      <w:r w:rsidRPr="00252BF3">
        <w:t>Eric Matson</w:t>
      </w:r>
      <w:bookmarkEnd w:id="31"/>
    </w:p>
    <w:p w14:paraId="5EDE8182" w14:textId="77777777" w:rsidR="00252BF3" w:rsidRPr="00252BF3" w:rsidRDefault="00252BF3" w:rsidP="00252BF3"/>
    <w:p w14:paraId="53667F67" w14:textId="2B2FABCC" w:rsidR="00123629" w:rsidRDefault="00123629" w:rsidP="00123629">
      <w:pPr>
        <w:pStyle w:val="Heading5"/>
      </w:pPr>
      <w:bookmarkStart w:id="32" w:name="_Ref519511331"/>
      <w:r w:rsidRPr="0019498A">
        <w:t>Michael Maynar</w:t>
      </w:r>
      <w:r w:rsidR="00252BF3">
        <w:t>d</w:t>
      </w:r>
      <w:bookmarkEnd w:id="32"/>
    </w:p>
    <w:bookmarkEnd w:id="30"/>
    <w:p w14:paraId="229446E7" w14:textId="77777777" w:rsidR="00123629" w:rsidRPr="00123629" w:rsidRDefault="00123629" w:rsidP="00123629"/>
    <w:p w14:paraId="537A61E3" w14:textId="08670295" w:rsidR="007A5788" w:rsidRDefault="00512499" w:rsidP="007A5788">
      <w:pPr>
        <w:pStyle w:val="Heading5"/>
      </w:pPr>
      <w:bookmarkStart w:id="33" w:name="_Ref519511646"/>
      <w:r>
        <w:t>Liz Melvin</w:t>
      </w:r>
      <w:bookmarkEnd w:id="33"/>
    </w:p>
    <w:p w14:paraId="5FDC4818" w14:textId="537A1420" w:rsidR="007A5788" w:rsidRPr="007A5788" w:rsidRDefault="007A5788" w:rsidP="007A5788">
      <w:pPr>
        <w:rPr>
          <w:sz w:val="20"/>
        </w:rPr>
      </w:pPr>
      <w:r w:rsidRPr="007A5788">
        <w:rPr>
          <w:sz w:val="20"/>
        </w:rPr>
        <w:t>Liz</w:t>
      </w:r>
      <w:r>
        <w:rPr>
          <w:sz w:val="20"/>
        </w:rPr>
        <w:t xml:space="preserve"> Melvin</w:t>
      </w:r>
      <w:r w:rsidRPr="007A5788">
        <w:rPr>
          <w:sz w:val="20"/>
        </w:rPr>
        <w:t xml:space="preserve"> has over 40 years of experience in public and environmental health. She spent the first 17 years in the public health field working 7 years with the Ohio Department of Health and 10 years with the Columbus Health Department (Ohio) before moving to Indiana. She began employment with the Indiana Department of Environmental Management in 1991 spending the first 5 years in IDEM’s Office of Enforcement, Water Enforcement Section, then followed by a bit time working in wastewater compliance section before moving to the Drinking Water Branch in 1997 as the Section Chief for the Field Inspection Section. She held the position of Section Chief of the Field Inspection Section until July of 2014 when she accepted the position of Section Chief for the Permits, Capacity Development, and Operator Certification Section within the Drinking Water Branch.</w:t>
      </w:r>
    </w:p>
    <w:p w14:paraId="034673F8" w14:textId="7CF27EC2" w:rsidR="00252BF3" w:rsidRDefault="00252BF3" w:rsidP="00252BF3">
      <w:pPr>
        <w:pStyle w:val="Heading5"/>
      </w:pPr>
      <w:bookmarkStart w:id="34" w:name="_Ref519511607"/>
      <w:bookmarkStart w:id="35" w:name="_Hlk519504877"/>
      <w:r w:rsidRPr="00252BF3">
        <w:t>Kumar Menson</w:t>
      </w:r>
      <w:bookmarkEnd w:id="34"/>
      <w:r w:rsidRPr="00252BF3">
        <w:t xml:space="preserve"> </w:t>
      </w:r>
    </w:p>
    <w:p w14:paraId="7DF5C99D" w14:textId="77777777" w:rsidR="00252BF3" w:rsidRPr="00252BF3" w:rsidRDefault="00252BF3" w:rsidP="00252BF3"/>
    <w:p w14:paraId="023D05CF" w14:textId="77777777" w:rsidR="00252BF3" w:rsidRDefault="00252BF3" w:rsidP="00512499">
      <w:pPr>
        <w:pStyle w:val="Heading5"/>
      </w:pPr>
      <w:bookmarkStart w:id="36" w:name="_Ref519511735"/>
      <w:r w:rsidRPr="00252BF3">
        <w:t>Madina Mugisa</w:t>
      </w:r>
      <w:bookmarkEnd w:id="36"/>
      <w:r w:rsidRPr="00252BF3">
        <w:t xml:space="preserve"> </w:t>
      </w:r>
    </w:p>
    <w:bookmarkEnd w:id="35"/>
    <w:p w14:paraId="140976C1" w14:textId="77777777" w:rsidR="00252BF3" w:rsidRPr="00252BF3" w:rsidRDefault="00252BF3" w:rsidP="00252BF3"/>
    <w:p w14:paraId="2308D03C" w14:textId="753F2F60" w:rsidR="00512499" w:rsidRDefault="00512499" w:rsidP="00512499">
      <w:pPr>
        <w:pStyle w:val="Heading5"/>
      </w:pPr>
      <w:bookmarkStart w:id="37" w:name="_Ref519511657"/>
      <w:r>
        <w:lastRenderedPageBreak/>
        <w:t>Bill O’Connell</w:t>
      </w:r>
      <w:bookmarkEnd w:id="37"/>
    </w:p>
    <w:p w14:paraId="2E4A2C77" w14:textId="4B611546" w:rsidR="00123629" w:rsidRPr="00123629" w:rsidRDefault="00123629" w:rsidP="00123629">
      <w:pPr>
        <w:rPr>
          <w:sz w:val="20"/>
        </w:rPr>
      </w:pPr>
      <w:r w:rsidRPr="00123629">
        <w:rPr>
          <w:sz w:val="20"/>
        </w:rPr>
        <w:t>Bill O’Connell is a program manager with the National Rural Water Association supervising grants and contracts with USDA and EPA. He is also the program manager for the NRWA Apprenticeship Program. Bill has 24 years of professional experience working with public water systems (PWS) and has been involved with training and source water protection programs from the PWS level up to managing nationwide programs. As the Groundwater Specialist for 12 years with Montana Rural Water Systems Inc., he initiated the EPA/NRWA Wellhead Protection Program in Montana. Bill lives in Duncan, OK.</w:t>
      </w:r>
    </w:p>
    <w:p w14:paraId="7361D25E" w14:textId="366FE046" w:rsidR="00512499" w:rsidRDefault="00512499" w:rsidP="00512499">
      <w:pPr>
        <w:pStyle w:val="Heading5"/>
      </w:pPr>
      <w:bookmarkStart w:id="38" w:name="_Ref519511414"/>
      <w:r>
        <w:t>Bridget O’Grady</w:t>
      </w:r>
      <w:bookmarkEnd w:id="38"/>
    </w:p>
    <w:p w14:paraId="7CFBB564" w14:textId="3889D950" w:rsidR="000A63BC" w:rsidRPr="000A63BC" w:rsidRDefault="000A63BC" w:rsidP="000A63BC">
      <w:pPr>
        <w:rPr>
          <w:sz w:val="20"/>
        </w:rPr>
      </w:pPr>
      <w:r w:rsidRPr="000A63BC">
        <w:rPr>
          <w:sz w:val="20"/>
        </w:rPr>
        <w:t>Bridget O’Grady is the Policy and Legislative Affairs Manager for the Association of State Drinking Water Administrators (ASDWA).</w:t>
      </w:r>
      <w:r w:rsidR="008549EB">
        <w:rPr>
          <w:sz w:val="20"/>
        </w:rPr>
        <w:t xml:space="preserve"> </w:t>
      </w:r>
      <w:r w:rsidRPr="000A63BC">
        <w:rPr>
          <w:sz w:val="20"/>
        </w:rPr>
        <w:t>Her primary activities include policy work in the areas of small drinking water system training and technical assistance needs, capacity development, and operator certification issues.</w:t>
      </w:r>
      <w:r w:rsidR="008549EB">
        <w:rPr>
          <w:sz w:val="20"/>
        </w:rPr>
        <w:t xml:space="preserve"> </w:t>
      </w:r>
      <w:r w:rsidRPr="000A63BC">
        <w:rPr>
          <w:sz w:val="20"/>
        </w:rPr>
        <w:t>She also is the principal lead for drinking water security initiatives.</w:t>
      </w:r>
      <w:r w:rsidR="008549EB">
        <w:rPr>
          <w:sz w:val="20"/>
        </w:rPr>
        <w:t xml:space="preserve"> </w:t>
      </w:r>
      <w:r w:rsidRPr="000A63BC">
        <w:rPr>
          <w:sz w:val="20"/>
        </w:rPr>
        <w:t>Finally, she tracks Federal legislative proposals that have a potential impact on state drinking water programs.</w:t>
      </w:r>
      <w:r w:rsidR="008549EB">
        <w:rPr>
          <w:sz w:val="20"/>
        </w:rPr>
        <w:t xml:space="preserve"> </w:t>
      </w:r>
      <w:r w:rsidRPr="000A63BC">
        <w:rPr>
          <w:sz w:val="20"/>
        </w:rPr>
        <w:t>All of these initiatives are in support of information and technology transfer among states to enhance effective implementation of the requirements of the Safe Drinking Water Act and applicable Federal drinking water regulations.</w:t>
      </w:r>
    </w:p>
    <w:p w14:paraId="04205A4E" w14:textId="5558F08E" w:rsidR="00512499" w:rsidRDefault="00512499" w:rsidP="00512499">
      <w:pPr>
        <w:pStyle w:val="Heading5"/>
      </w:pPr>
      <w:bookmarkStart w:id="39" w:name="_Ref519511669"/>
      <w:r>
        <w:t>Jeff Oxenford</w:t>
      </w:r>
      <w:bookmarkEnd w:id="39"/>
    </w:p>
    <w:p w14:paraId="5011613C" w14:textId="078A952C" w:rsidR="00A63AF6" w:rsidRPr="00A63AF6" w:rsidRDefault="00A63AF6" w:rsidP="00A63AF6">
      <w:pPr>
        <w:rPr>
          <w:sz w:val="20"/>
        </w:rPr>
      </w:pPr>
      <w:r w:rsidRPr="00A63AF6">
        <w:rPr>
          <w:sz w:val="20"/>
        </w:rPr>
        <w:t>Jeff Oxenford is a training and technical assistance specialist for the Rural Community Assistance Partnership (RCAP). His duties include training design, curriculum development, and technical assistance. Jeff has over 25 years of experience with the water supply industry and combines a strong technical background in water quality and treatment, with experience in knowledge management and technology transfer. He provides training for water system operators and managers on a range of topics including distribution system water quality, water loss control, operator math and chemistry, and standard operating procedures. In addition, to his work at RCAP, Jeff is the Principal at Oxenford Consulting and directs the SOP Cooperative.</w:t>
      </w:r>
      <w:r w:rsidR="008549EB">
        <w:rPr>
          <w:sz w:val="20"/>
        </w:rPr>
        <w:t xml:space="preserve"> </w:t>
      </w:r>
      <w:r w:rsidRPr="00A63AF6">
        <w:rPr>
          <w:sz w:val="20"/>
        </w:rPr>
        <w:t xml:space="preserve">He also has worked for the Water Research Foundation, Stratus Consulting, and the New Jersey Department of Environmental Protection. He has an M.S.E. in Environmental Engineering from the University of North Carolina at Charlotte and a B.A. in Chemistry and Environmental Management from Warren Wilson College. </w:t>
      </w:r>
    </w:p>
    <w:p w14:paraId="5DB8F222" w14:textId="77777777" w:rsidR="00810D03" w:rsidRDefault="00810D03" w:rsidP="00123629">
      <w:pPr>
        <w:pStyle w:val="Heading5"/>
      </w:pPr>
      <w:bookmarkStart w:id="40" w:name="_Ref519511459"/>
      <w:r>
        <w:t>Matthew Reed</w:t>
      </w:r>
      <w:bookmarkEnd w:id="40"/>
    </w:p>
    <w:p w14:paraId="0AAFC0C3" w14:textId="4D42C751" w:rsidR="00810D03" w:rsidRPr="00810D03" w:rsidRDefault="00810D03" w:rsidP="00810D03">
      <w:pPr>
        <w:rPr>
          <w:sz w:val="20"/>
        </w:rPr>
      </w:pPr>
      <w:r w:rsidRPr="00810D03">
        <w:rPr>
          <w:sz w:val="20"/>
        </w:rPr>
        <w:t>Matthew Reed joined the EPA in 2003 as a Resource Conservation and Recovery Act (RCRA) Enforcement Officer in Region 9.</w:t>
      </w:r>
      <w:r w:rsidR="008549EB">
        <w:rPr>
          <w:sz w:val="20"/>
        </w:rPr>
        <w:t xml:space="preserve"> </w:t>
      </w:r>
      <w:r w:rsidRPr="00810D03">
        <w:rPr>
          <w:sz w:val="20"/>
        </w:rPr>
        <w:t>In 2010 he moved to EPA HQ to the Office of Ground Water and Drinking Water working on PWSS oversight, and in 2013 he became the national Operator Certification / Water Workforce Coordinator addressing the Operator Certification program.</w:t>
      </w:r>
    </w:p>
    <w:p w14:paraId="0C43BB10" w14:textId="63C15391" w:rsidR="00123629" w:rsidRDefault="00123629" w:rsidP="00123629">
      <w:pPr>
        <w:pStyle w:val="Heading5"/>
      </w:pPr>
      <w:bookmarkStart w:id="41" w:name="_Ref519511222"/>
      <w:bookmarkStart w:id="42" w:name="_Hlk519504883"/>
      <w:r>
        <w:t>Alan Roberson</w:t>
      </w:r>
      <w:bookmarkEnd w:id="41"/>
    </w:p>
    <w:bookmarkEnd w:id="42"/>
    <w:p w14:paraId="09C3914D" w14:textId="77777777" w:rsidR="00123629" w:rsidRPr="00123629" w:rsidRDefault="00123629" w:rsidP="00123629"/>
    <w:p w14:paraId="385264C2" w14:textId="512729CC" w:rsidR="00512499" w:rsidRDefault="00512499" w:rsidP="00512499">
      <w:pPr>
        <w:pStyle w:val="Heading5"/>
      </w:pPr>
      <w:bookmarkStart w:id="43" w:name="_Ref519511315"/>
      <w:r>
        <w:t>Susan Schell</w:t>
      </w:r>
      <w:bookmarkEnd w:id="43"/>
    </w:p>
    <w:p w14:paraId="667B5DFC" w14:textId="2D344B28" w:rsidR="000A63BC" w:rsidRPr="000A63BC" w:rsidRDefault="000A63BC" w:rsidP="000A63BC">
      <w:pPr>
        <w:rPr>
          <w:sz w:val="20"/>
        </w:rPr>
      </w:pPr>
      <w:r w:rsidRPr="000A63BC">
        <w:rPr>
          <w:sz w:val="20"/>
        </w:rPr>
        <w:t xml:space="preserve">Susan </w:t>
      </w:r>
      <w:r>
        <w:rPr>
          <w:sz w:val="20"/>
        </w:rPr>
        <w:t xml:space="preserve">Schell </w:t>
      </w:r>
      <w:r w:rsidRPr="000A63BC">
        <w:rPr>
          <w:sz w:val="20"/>
        </w:rPr>
        <w:t>holds a BS in Chemical Engineering from The Ohio State University and a Class III Water Supply Operator license.</w:t>
      </w:r>
      <w:r w:rsidR="008549EB">
        <w:rPr>
          <w:sz w:val="20"/>
        </w:rPr>
        <w:t xml:space="preserve"> </w:t>
      </w:r>
      <w:r w:rsidRPr="000A63BC">
        <w:rPr>
          <w:sz w:val="20"/>
        </w:rPr>
        <w:t>She has worked the last 28 years for Ohio EPA as a plan reviewer, water system inspector and the last 6 years as the Manager of the Engineering &amp; Infrastructure Section.</w:t>
      </w:r>
    </w:p>
    <w:p w14:paraId="2820DA8A" w14:textId="552E0C9A" w:rsidR="00123629" w:rsidRDefault="00123629" w:rsidP="00123629">
      <w:pPr>
        <w:pStyle w:val="Heading5"/>
      </w:pPr>
      <w:bookmarkStart w:id="44" w:name="_Ref519511284"/>
      <w:r w:rsidRPr="00123629">
        <w:t>Laurie Sharp</w:t>
      </w:r>
      <w:bookmarkEnd w:id="44"/>
    </w:p>
    <w:p w14:paraId="570E6947" w14:textId="792BEC18" w:rsidR="00123629" w:rsidRPr="00DD272A" w:rsidRDefault="00D667B8" w:rsidP="00123629">
      <w:pPr>
        <w:rPr>
          <w:sz w:val="20"/>
        </w:rPr>
      </w:pPr>
      <w:r w:rsidRPr="00D667B8">
        <w:rPr>
          <w:sz w:val="20"/>
        </w:rPr>
        <w:t>Laurie Sharp has been with the Iowa Department of Natural Resources Water Quality Bureau for just under eighteen years.</w:t>
      </w:r>
      <w:r w:rsidR="008549EB">
        <w:rPr>
          <w:sz w:val="20"/>
        </w:rPr>
        <w:t xml:space="preserve"> </w:t>
      </w:r>
      <w:r w:rsidRPr="00D667B8">
        <w:rPr>
          <w:sz w:val="20"/>
        </w:rPr>
        <w:t>She is currently the Operator Certification Coordinator as well as the Capacity Development Program Coordinator for the State of Iowa.</w:t>
      </w:r>
      <w:r w:rsidR="008549EB">
        <w:rPr>
          <w:sz w:val="20"/>
        </w:rPr>
        <w:t xml:space="preserve"> </w:t>
      </w:r>
      <w:r w:rsidRPr="00D667B8">
        <w:rPr>
          <w:sz w:val="20"/>
        </w:rPr>
        <w:t>Laurie is a graduate of Truman University and has participated in more Water Industr</w:t>
      </w:r>
      <w:r w:rsidR="006723B8">
        <w:rPr>
          <w:sz w:val="20"/>
        </w:rPr>
        <w:t>y committees than she can count</w:t>
      </w:r>
      <w:r w:rsidRPr="00D667B8">
        <w:rPr>
          <w:sz w:val="20"/>
        </w:rPr>
        <w:t xml:space="preserve"> over the years on both the National and State Level. Before coming to the Department of Natural Resources Laurie was with the Iowa Department of Public Health for seven years. </w:t>
      </w:r>
    </w:p>
    <w:p w14:paraId="2E37B1B5" w14:textId="1E290EA0" w:rsidR="00DE2B0E" w:rsidRDefault="00DE2B0E" w:rsidP="00512499">
      <w:pPr>
        <w:pStyle w:val="Heading5"/>
      </w:pPr>
      <w:bookmarkStart w:id="45" w:name="_Ref519511551"/>
      <w:bookmarkStart w:id="46" w:name="_Ref519511350"/>
      <w:r w:rsidRPr="00DE2B0E">
        <w:t>Ellen Tarquinio</w:t>
      </w:r>
      <w:bookmarkEnd w:id="45"/>
    </w:p>
    <w:p w14:paraId="2822C088" w14:textId="77777777" w:rsidR="00DE2B0E" w:rsidRPr="00DE2B0E" w:rsidRDefault="00DE2B0E" w:rsidP="00DE2B0E"/>
    <w:p w14:paraId="1711CED2" w14:textId="1EFB6AAA" w:rsidR="00512499" w:rsidRDefault="00512499" w:rsidP="00512499">
      <w:pPr>
        <w:pStyle w:val="Heading5"/>
      </w:pPr>
      <w:bookmarkStart w:id="47" w:name="_Ref519521280"/>
      <w:r>
        <w:t>Jane Thapa</w:t>
      </w:r>
      <w:bookmarkEnd w:id="46"/>
      <w:bookmarkEnd w:id="47"/>
    </w:p>
    <w:p w14:paraId="25521EBA" w14:textId="717BE383" w:rsidR="008A1204" w:rsidRPr="008A1204" w:rsidRDefault="008A1204" w:rsidP="008A1204">
      <w:pPr>
        <w:rPr>
          <w:sz w:val="20"/>
        </w:rPr>
      </w:pPr>
      <w:r w:rsidRPr="008A1204">
        <w:rPr>
          <w:sz w:val="20"/>
        </w:rPr>
        <w:t>Jane Thapa is the Chief of the Professional Certification Section in the Bureau of Water Supply Protection at the New York State Department of Health. In addition to Drinking water operators, certification is also provided for Backflow Prevention Device Testers and Water Bottlers and Potable Water Bulk Haulers. She has worked in the Bureau for 20 years following 9 years in Hazardous Waste Remediation and a stint as a Peace Corps Volunteer in Nepal working on drinking water and sanitation projects.</w:t>
      </w:r>
    </w:p>
    <w:p w14:paraId="61D49F4F" w14:textId="08292305" w:rsidR="00123629" w:rsidRDefault="00123629" w:rsidP="00123629">
      <w:pPr>
        <w:pStyle w:val="Heading5"/>
      </w:pPr>
      <w:bookmarkStart w:id="48" w:name="_Ref519500208"/>
      <w:bookmarkStart w:id="49" w:name="_Hlk519504895"/>
      <w:r w:rsidRPr="00117F97">
        <w:t>Anita Thompkins</w:t>
      </w:r>
      <w:bookmarkEnd w:id="48"/>
    </w:p>
    <w:p w14:paraId="2D312400" w14:textId="77777777" w:rsidR="00123629" w:rsidRPr="00123629" w:rsidRDefault="00123629" w:rsidP="00123629"/>
    <w:p w14:paraId="7F371B80" w14:textId="77777777" w:rsidR="00252BF3" w:rsidRDefault="00252BF3" w:rsidP="00512499">
      <w:pPr>
        <w:pStyle w:val="Heading5"/>
      </w:pPr>
      <w:bookmarkStart w:id="50" w:name="_Ref519511342"/>
      <w:r>
        <w:lastRenderedPageBreak/>
        <w:t>Leslie Temple</w:t>
      </w:r>
      <w:bookmarkEnd w:id="50"/>
    </w:p>
    <w:bookmarkEnd w:id="49"/>
    <w:p w14:paraId="73BFA315" w14:textId="77777777" w:rsidR="00252BF3" w:rsidRPr="00252BF3" w:rsidRDefault="00252BF3" w:rsidP="00252BF3"/>
    <w:p w14:paraId="297E6824" w14:textId="5891FDBA" w:rsidR="00512499" w:rsidRDefault="00512499" w:rsidP="00512499">
      <w:pPr>
        <w:pStyle w:val="Heading5"/>
      </w:pPr>
      <w:bookmarkStart w:id="51" w:name="_Hlk519508569"/>
      <w:r w:rsidRPr="00DE2B0E">
        <w:t>Steve Terry</w:t>
      </w:r>
    </w:p>
    <w:bookmarkEnd w:id="51"/>
    <w:p w14:paraId="6F02B92F" w14:textId="7C3AF43E" w:rsidR="007A5788" w:rsidRPr="007A5788" w:rsidRDefault="007A5788" w:rsidP="007A5788">
      <w:pPr>
        <w:rPr>
          <w:sz w:val="20"/>
        </w:rPr>
      </w:pPr>
      <w:r w:rsidRPr="007A5788">
        <w:rPr>
          <w:sz w:val="20"/>
        </w:rPr>
        <w:t>Steve Terry was the Land Resources Manager for the Miccosukee Tribe of Indians of Florida for over 25 years, where he administered the Real Estate Services Department and oversaw EPA and other grants.</w:t>
      </w:r>
      <w:r w:rsidR="008549EB">
        <w:rPr>
          <w:sz w:val="20"/>
        </w:rPr>
        <w:t xml:space="preserve"> </w:t>
      </w:r>
      <w:r w:rsidRPr="007A5788">
        <w:rPr>
          <w:sz w:val="20"/>
        </w:rPr>
        <w:t>USET acquired his services in 2011, where he now assists the USET Certification Board for Water and Wastewater Treatment Plant Operators and Laboratory Analysts by overseeing applications for Certification by the USET Operator Certification Program.</w:t>
      </w:r>
      <w:r w:rsidR="008549EB">
        <w:rPr>
          <w:sz w:val="20"/>
        </w:rPr>
        <w:t xml:space="preserve"> </w:t>
      </w:r>
      <w:r w:rsidRPr="007A5788">
        <w:rPr>
          <w:sz w:val="20"/>
        </w:rPr>
        <w:t>Through his efforts, USET became an EPA Approved Provider for Drinking Water Certification for Indian Tribes nationwide. Steve has over 33 years of working with Tribes and Federal and State Agencies, 26 years in Water and Wastewater. He received the Michal A. Frost Award from the National Tribal Environmental Council for environmental leadership, the National Partnership for Reinventing Government from Vice-President Al Gore for the Peer Review Team, and Honors from Harvard University’s Honoring Contributions in the Governance of American Indian Natives for the Miccosukee Section 404 Permitting Program.</w:t>
      </w:r>
    </w:p>
    <w:p w14:paraId="02480EF8" w14:textId="5D410FF9" w:rsidR="00512499" w:rsidRDefault="00512499" w:rsidP="00512499">
      <w:pPr>
        <w:pStyle w:val="Heading5"/>
      </w:pPr>
      <w:bookmarkStart w:id="52" w:name="_Ref519511759"/>
      <w:r>
        <w:t>John Van den Bergh</w:t>
      </w:r>
      <w:bookmarkEnd w:id="52"/>
    </w:p>
    <w:p w14:paraId="240EB4AD" w14:textId="6C22F88F" w:rsidR="00A63AF6" w:rsidRPr="00A63AF6" w:rsidRDefault="00A63AF6" w:rsidP="00A63AF6">
      <w:pPr>
        <w:rPr>
          <w:sz w:val="20"/>
        </w:rPr>
      </w:pPr>
      <w:r w:rsidRPr="00A63AF6">
        <w:rPr>
          <w:sz w:val="20"/>
        </w:rPr>
        <w:t>John Van den Bergh is the Rural Development Specialist-Environmental for the Rural Community Assistance Corporation (RCAC) in Sacramento, California. In this current role at RCAC he performs and explains water rate studies and assists districts in complying with Prop 218. Prior to joining RCAC he was the President of Kerry Blue Terrier Foundation where he assisted other non-profits with their capacity development. He has a Finance MBA from the University of Michigan, holds licenses as a Water Distribution Operator (D2) and Water Treatment Operators (T2) and is a certified Project Management Professional (PMP).</w:t>
      </w:r>
    </w:p>
    <w:p w14:paraId="2B5303AB" w14:textId="6418AE23" w:rsidR="00123629" w:rsidRPr="00DE2B0E" w:rsidRDefault="00123629" w:rsidP="00123629">
      <w:pPr>
        <w:pStyle w:val="Heading5"/>
      </w:pPr>
      <w:bookmarkStart w:id="53" w:name="_Ref519511402"/>
      <w:bookmarkStart w:id="54" w:name="_Hlk519504903"/>
      <w:r w:rsidRPr="00DE2B0E">
        <w:t>Diane Vitello</w:t>
      </w:r>
      <w:bookmarkEnd w:id="53"/>
    </w:p>
    <w:p w14:paraId="0DA84213" w14:textId="51E6EC1D" w:rsidR="00123629" w:rsidRPr="00DE2B0E" w:rsidRDefault="00DE2B0E" w:rsidP="00123629">
      <w:pPr>
        <w:rPr>
          <w:sz w:val="20"/>
        </w:rPr>
      </w:pPr>
      <w:r w:rsidRPr="00DE2B0E">
        <w:rPr>
          <w:sz w:val="20"/>
        </w:rPr>
        <w:t>Diane Vitello is the Capacity Development and Source Water Protection Unit Chief for the Missouri Department of Natural Resources. Diane and her staff provide technical, managerial, and financial assistance to public water supply systems across the state. In addition, her team is responsible for coordinating with external technical assistance providers, developing and administering technical assistance contracts, and providing abandon well plugging subawards. Diane started her career in the Water Resources Center performing dam breach inundation mapping for high hazard potential dams. Upon completion of the project, Diane moved to the Hazardous Waste Program where she served as a RCRA project manager before joining the Public Drinking Water Branch. Diane received both her Bachelor and Master degrees from the Missouri University of Science and Technology.</w:t>
      </w:r>
      <w:bookmarkEnd w:id="54"/>
    </w:p>
    <w:p w14:paraId="5A2336C6" w14:textId="1C433C48" w:rsidR="00512499" w:rsidRDefault="00512499" w:rsidP="00512499">
      <w:pPr>
        <w:pStyle w:val="Heading5"/>
      </w:pPr>
      <w:bookmarkStart w:id="55" w:name="_Hlk519508573"/>
      <w:r w:rsidRPr="00DE2B0E">
        <w:t>Gerald Wagner</w:t>
      </w:r>
    </w:p>
    <w:bookmarkEnd w:id="55"/>
    <w:p w14:paraId="27FFA57A" w14:textId="32293D92" w:rsidR="000A63BC" w:rsidRPr="000A63BC" w:rsidRDefault="000A63BC" w:rsidP="000A63BC">
      <w:pPr>
        <w:rPr>
          <w:sz w:val="20"/>
        </w:rPr>
      </w:pPr>
      <w:r w:rsidRPr="000A63BC">
        <w:rPr>
          <w:sz w:val="20"/>
        </w:rPr>
        <w:t>Gerald Wagner is an enrolled member of the Blackfeet Nation. Gerald has worked for the Blackfeet Tribe in the Blackfeet Environmental Program for the past 20 years and has been a director for the past 18 years.</w:t>
      </w:r>
      <w:r w:rsidR="008549EB">
        <w:rPr>
          <w:sz w:val="20"/>
        </w:rPr>
        <w:t xml:space="preserve"> </w:t>
      </w:r>
      <w:r w:rsidRPr="000A63BC">
        <w:rPr>
          <w:sz w:val="20"/>
        </w:rPr>
        <w:t>He supervises various environmental multi-media grants and has been assigned to be the administrative director of the Tribes two Drinking Water/Wastewater programs that cover seven outlying communities and the major supplier to the Town of Browning with its population of over 4,000 residents. Gerald also oversees the tribes Solid Waste Management Programs and presently serves as the Chairman of EPA Region VIII Tribal Operations Committee and is the Region VIII representative to the National Operation Committee in Washington D.C. under the Office of International and Tribal Affairs. He received an associate’s degree in Math and Science from Little Big Horn Community College and completed undergraduate studies in Biology and Native American Studies at Montana State University.</w:t>
      </w:r>
    </w:p>
    <w:p w14:paraId="11FE6A36" w14:textId="447348FE" w:rsidR="007A5788" w:rsidRDefault="0025013A" w:rsidP="007A5788">
      <w:pPr>
        <w:pStyle w:val="Heading5"/>
      </w:pPr>
      <w:bookmarkStart w:id="56" w:name="_Hlk519508579"/>
      <w:r w:rsidRPr="00DE2B0E">
        <w:t>Kathy Weinsaft</w:t>
      </w:r>
    </w:p>
    <w:bookmarkEnd w:id="56"/>
    <w:p w14:paraId="5FF3FA76" w14:textId="44EFB255" w:rsidR="00693B54" w:rsidRDefault="007A5788" w:rsidP="007A5788">
      <w:pPr>
        <w:rPr>
          <w:sz w:val="20"/>
        </w:rPr>
      </w:pPr>
      <w:r>
        <w:rPr>
          <w:sz w:val="20"/>
        </w:rPr>
        <w:t>Kathy Weinsaf</w:t>
      </w:r>
      <w:r w:rsidR="0025013A">
        <w:rPr>
          <w:sz w:val="20"/>
        </w:rPr>
        <w:t>t</w:t>
      </w:r>
      <w:r>
        <w:rPr>
          <w:sz w:val="20"/>
        </w:rPr>
        <w:t xml:space="preserve"> </w:t>
      </w:r>
      <w:r w:rsidRPr="00512499">
        <w:rPr>
          <w:sz w:val="20"/>
        </w:rPr>
        <w:t xml:space="preserve">began her career as Chief of Solid Waste Planning and Technical Assistance for the State of Missouri </w:t>
      </w:r>
      <w:r>
        <w:rPr>
          <w:sz w:val="20"/>
        </w:rPr>
        <w:t>after completing</w:t>
      </w:r>
      <w:r w:rsidRPr="00512499">
        <w:rPr>
          <w:sz w:val="20"/>
        </w:rPr>
        <w:t xml:space="preserve"> her degrees in political science, sociology and </w:t>
      </w:r>
      <w:r>
        <w:rPr>
          <w:sz w:val="20"/>
        </w:rPr>
        <w:t xml:space="preserve">a </w:t>
      </w:r>
      <w:r w:rsidRPr="00512499">
        <w:rPr>
          <w:sz w:val="20"/>
        </w:rPr>
        <w:t>graduate degree in Public Administration</w:t>
      </w:r>
      <w:r>
        <w:rPr>
          <w:sz w:val="20"/>
        </w:rPr>
        <w:t xml:space="preserve">. </w:t>
      </w:r>
      <w:r w:rsidRPr="00512499">
        <w:rPr>
          <w:sz w:val="20"/>
        </w:rPr>
        <w:t>She also served as State Recycling Coordinator.</w:t>
      </w:r>
      <w:r w:rsidR="008549EB">
        <w:rPr>
          <w:sz w:val="20"/>
        </w:rPr>
        <w:t xml:space="preserve"> </w:t>
      </w:r>
      <w:r w:rsidRPr="00512499">
        <w:rPr>
          <w:sz w:val="20"/>
        </w:rPr>
        <w:t xml:space="preserve">After more than a decade in this position </w:t>
      </w:r>
      <w:r>
        <w:rPr>
          <w:sz w:val="20"/>
        </w:rPr>
        <w:t xml:space="preserve">Kathy </w:t>
      </w:r>
      <w:r w:rsidRPr="00512499">
        <w:rPr>
          <w:sz w:val="20"/>
        </w:rPr>
        <w:t xml:space="preserve">moved to Wyoming and worked as a federal contractor helping 21 tribes in 4 states with water, wastewater, solid waste, board training and </w:t>
      </w:r>
      <w:r>
        <w:rPr>
          <w:sz w:val="20"/>
        </w:rPr>
        <w:t>sustainable utility management.</w:t>
      </w:r>
      <w:r w:rsidRPr="00512499">
        <w:rPr>
          <w:sz w:val="20"/>
        </w:rPr>
        <w:t xml:space="preserve"> 12 years ago,</w:t>
      </w:r>
      <w:r>
        <w:rPr>
          <w:sz w:val="20"/>
        </w:rPr>
        <w:t xml:space="preserve"> she </w:t>
      </w:r>
      <w:r w:rsidRPr="00512499">
        <w:rPr>
          <w:sz w:val="20"/>
        </w:rPr>
        <w:t>began her position as Training Director for Wyoming Rural water where she focuses her attention on sustainability issues for very small systems.</w:t>
      </w:r>
      <w:r w:rsidR="008549EB">
        <w:rPr>
          <w:sz w:val="20"/>
        </w:rPr>
        <w:t xml:space="preserve"> </w:t>
      </w:r>
      <w:r w:rsidRPr="00512499">
        <w:rPr>
          <w:sz w:val="20"/>
        </w:rPr>
        <w:t>Kathy is an avid hiker, stained glass artist and is owned by three special need pugs.</w:t>
      </w:r>
    </w:p>
    <w:p w14:paraId="0428DE16" w14:textId="77777777" w:rsidR="00252BF3" w:rsidRDefault="00252BF3" w:rsidP="00693B54">
      <w:pPr>
        <w:pStyle w:val="Heading5"/>
      </w:pPr>
      <w:bookmarkStart w:id="57" w:name="_Ref519511618"/>
      <w:bookmarkStart w:id="58" w:name="_Hlk519504909"/>
      <w:r>
        <w:t>Jeri Weiss</w:t>
      </w:r>
      <w:bookmarkEnd w:id="57"/>
    </w:p>
    <w:bookmarkEnd w:id="58"/>
    <w:p w14:paraId="3601EA8A" w14:textId="77777777" w:rsidR="00252BF3" w:rsidRPr="00252BF3" w:rsidRDefault="00252BF3" w:rsidP="00252BF3"/>
    <w:p w14:paraId="4CDDA9B3" w14:textId="1DC1FC8A" w:rsidR="00693B54" w:rsidRDefault="00693B54" w:rsidP="00693B54">
      <w:pPr>
        <w:pStyle w:val="Heading5"/>
      </w:pPr>
      <w:bookmarkStart w:id="59" w:name="_Ref519511701"/>
      <w:r>
        <w:t>Steve Wilson</w:t>
      </w:r>
      <w:bookmarkEnd w:id="59"/>
    </w:p>
    <w:p w14:paraId="07B3844B" w14:textId="2DEF5490" w:rsidR="00693B54" w:rsidRPr="00810D03" w:rsidRDefault="00810D03" w:rsidP="00693B54">
      <w:pPr>
        <w:rPr>
          <w:sz w:val="20"/>
        </w:rPr>
      </w:pPr>
      <w:r w:rsidRPr="00810D03">
        <w:rPr>
          <w:sz w:val="20"/>
        </w:rPr>
        <w:t>Steve Wilson is a groundwater hydrologist who has been with the Illinois State Water Survey at the University of Illinois since 1983. He authored The Private Well Class, an online self-paced curriculum for private well owners, and manages www.WaterOperator.org, an online resource for water and wastewater operators geared toward supporting small systems. He is past Director of MTAC, and is involved in a number of small system initiatives with RCAP, as well as being part of the WINSSS small system treatment technology center led by the University of Massachusetts at Amherst.</w:t>
      </w:r>
    </w:p>
    <w:p w14:paraId="13F91D41" w14:textId="442AC45B" w:rsidR="00512499" w:rsidRDefault="00512499" w:rsidP="00512499">
      <w:pPr>
        <w:pStyle w:val="Heading5"/>
      </w:pPr>
      <w:bookmarkStart w:id="60" w:name="_Ref519511259"/>
      <w:r>
        <w:lastRenderedPageBreak/>
        <w:t>Cathrine Wunderlich</w:t>
      </w:r>
      <w:bookmarkEnd w:id="60"/>
    </w:p>
    <w:p w14:paraId="37BBB698" w14:textId="2DD02532" w:rsidR="008A1204" w:rsidRPr="008A1204" w:rsidRDefault="008A1204" w:rsidP="008A1204">
      <w:pPr>
        <w:rPr>
          <w:sz w:val="20"/>
        </w:rPr>
      </w:pPr>
      <w:r w:rsidRPr="008A1204">
        <w:rPr>
          <w:sz w:val="20"/>
        </w:rPr>
        <w:t>Cathrine Wunderlich is the WI Department of Natural Resource, Public Water Engineering Section Chief. Prior to joining the WI DNR in 2014, she worked as a municipal engineer with a private engineering consulting firm for nearly 17 years. Cathy supervisors the DNR’s public water engineering section, consisting of eight water supply plan review engineers and a water supply specialist. Cathy’s section reviews and approves all proposed community water system improvements, as well as manages the engineering portion of the Safe Drinking Water Loan Program, capacity development, operator certification and the small system technical assistance programs.</w:t>
      </w:r>
    </w:p>
    <w:p w14:paraId="137000DC" w14:textId="5D2BA03D" w:rsidR="00512499" w:rsidRDefault="00512499" w:rsidP="000E23A0">
      <w:pPr>
        <w:pStyle w:val="Heading5"/>
      </w:pPr>
      <w:bookmarkStart w:id="61" w:name="_Ref519511392"/>
      <w:bookmarkStart w:id="62" w:name="_Hlk519585137"/>
      <w:r>
        <w:t>Dorothy Young</w:t>
      </w:r>
      <w:bookmarkEnd w:id="61"/>
    </w:p>
    <w:bookmarkEnd w:id="62"/>
    <w:p w14:paraId="23E052EE" w14:textId="632CADD2" w:rsidR="00423F0C" w:rsidRDefault="000A63BC" w:rsidP="00423F0C">
      <w:pPr>
        <w:pStyle w:val="BodyText"/>
        <w:rPr>
          <w:sz w:val="20"/>
        </w:rPr>
      </w:pPr>
      <w:r w:rsidRPr="000A63BC">
        <w:rPr>
          <w:sz w:val="20"/>
        </w:rPr>
        <w:t xml:space="preserve">Dorothy </w:t>
      </w:r>
      <w:r>
        <w:rPr>
          <w:sz w:val="20"/>
        </w:rPr>
        <w:t xml:space="preserve">Young </w:t>
      </w:r>
      <w:r w:rsidRPr="000A63BC">
        <w:rPr>
          <w:sz w:val="20"/>
        </w:rPr>
        <w:t>works on the Response and Capacity Development team in the Water Supply Division at the Texas Commission on Environmental Quality.</w:t>
      </w:r>
      <w:r w:rsidR="008549EB">
        <w:rPr>
          <w:sz w:val="20"/>
        </w:rPr>
        <w:t xml:space="preserve"> </w:t>
      </w:r>
      <w:r w:rsidRPr="000A63BC">
        <w:rPr>
          <w:sz w:val="20"/>
        </w:rPr>
        <w:t>In addition to working with “at-risk” water systems and receiverships, Dorothy works with the State of Texas' Emergency Drinking Water Task Force, working with public water systems impacted by the severe drought.</w:t>
      </w:r>
      <w:r w:rsidR="008549EB">
        <w:rPr>
          <w:sz w:val="20"/>
        </w:rPr>
        <w:t xml:space="preserve"> </w:t>
      </w:r>
      <w:r>
        <w:rPr>
          <w:sz w:val="20"/>
        </w:rPr>
        <w:t xml:space="preserve">She </w:t>
      </w:r>
      <w:r w:rsidRPr="000A63BC">
        <w:rPr>
          <w:sz w:val="20"/>
        </w:rPr>
        <w:t>is a member of the Texas Water Infrastructure Coordination Committee and works closely with other state and federal agencies to assist public water systems with projects. Dorothy's background includes drinking water enforcement, providing assistance to water systems and helping develop regional drinking water projects.</w:t>
      </w:r>
      <w:r w:rsidR="008549EB">
        <w:rPr>
          <w:sz w:val="20"/>
        </w:rPr>
        <w:t xml:space="preserve"> </w:t>
      </w:r>
      <w:r>
        <w:rPr>
          <w:sz w:val="20"/>
        </w:rPr>
        <w:t xml:space="preserve">She </w:t>
      </w:r>
      <w:r w:rsidRPr="000A63BC">
        <w:rPr>
          <w:sz w:val="20"/>
        </w:rPr>
        <w:t>received both her Bachelor of Science and her Master degrees from the University of Wisconsin - Madison.</w:t>
      </w:r>
      <w:bookmarkEnd w:id="12"/>
      <w:r w:rsidR="00423F0C">
        <w:rPr>
          <w:sz w:val="20"/>
        </w:rPr>
        <w:br/>
      </w:r>
    </w:p>
    <w:p w14:paraId="751C0FB0" w14:textId="4120374B" w:rsidR="00423F0C" w:rsidRDefault="00423F0C" w:rsidP="00423F0C">
      <w:pPr>
        <w:pStyle w:val="Heading5"/>
      </w:pPr>
      <w:r>
        <w:t>Megan Young</w:t>
      </w:r>
    </w:p>
    <w:p w14:paraId="02E33126" w14:textId="7BE38F2C" w:rsidR="006D3027" w:rsidRPr="00EB32C2" w:rsidRDefault="006D3027" w:rsidP="00423F0C">
      <w:pPr>
        <w:pStyle w:val="BodyText"/>
        <w:rPr>
          <w:sz w:val="20"/>
        </w:rPr>
      </w:pPr>
      <w:r>
        <w:rPr>
          <w:rFonts w:ascii="Tw Cen MT Condensed" w:hAnsi="Tw Cen MT Condensed"/>
          <w:sz w:val="36"/>
          <w:szCs w:val="20"/>
        </w:rPr>
        <w:br w:type="page"/>
      </w:r>
    </w:p>
    <w:p w14:paraId="60E133B4" w14:textId="417DCA18" w:rsidR="00D94727" w:rsidRDefault="00FE7C7B" w:rsidP="002F7D26">
      <w:pPr>
        <w:pStyle w:val="Heading1"/>
        <w:spacing w:after="200"/>
        <w:ind w:firstLine="0"/>
      </w:pPr>
      <w:bookmarkStart w:id="63" w:name="_HOTEL_FLOORPLAN"/>
      <w:bookmarkStart w:id="64" w:name="_Ref435454637"/>
      <w:bookmarkEnd w:id="63"/>
      <w:r w:rsidRPr="00A63E9D">
        <w:lastRenderedPageBreak/>
        <w:t>HOTEL FLOORPLAN</w:t>
      </w:r>
      <w:bookmarkEnd w:id="64"/>
    </w:p>
    <w:p w14:paraId="3A8DA531" w14:textId="19596427" w:rsidR="00A63E9D" w:rsidRPr="00A63E9D" w:rsidRDefault="00A63E9D" w:rsidP="00A63E9D">
      <w:pPr>
        <w:spacing w:after="0" w:line="360" w:lineRule="auto"/>
        <w:rPr>
          <w:rFonts w:ascii="Tw Cen MT Condensed" w:hAnsi="Tw Cen MT Condensed"/>
          <w:sz w:val="38"/>
          <w:szCs w:val="38"/>
        </w:rPr>
      </w:pPr>
      <w:r w:rsidRPr="00A46D88">
        <w:rPr>
          <w:rFonts w:ascii="Tw Cen MT Condensed" w:hAnsi="Tw Cen MT Condensed"/>
          <w:sz w:val="38"/>
          <w:szCs w:val="38"/>
        </w:rPr>
        <w:t>Westin Indianapolis Hotel</w:t>
      </w:r>
      <w:r>
        <w:rPr>
          <w:rFonts w:ascii="Tw Cen MT Condensed" w:hAnsi="Tw Cen MT Condensed"/>
          <w:sz w:val="38"/>
          <w:szCs w:val="38"/>
        </w:rPr>
        <w:t xml:space="preserve"> - </w:t>
      </w:r>
      <w:r w:rsidRPr="00A63E9D">
        <w:rPr>
          <w:rFonts w:ascii="Tw Cen MT Condensed" w:hAnsi="Tw Cen MT Condensed"/>
          <w:sz w:val="38"/>
          <w:szCs w:val="38"/>
        </w:rPr>
        <w:t xml:space="preserve">First Floor </w:t>
      </w:r>
    </w:p>
    <w:p w14:paraId="0CB5F7A2" w14:textId="76B59FC9" w:rsidR="00A63E9D" w:rsidRDefault="00A63E9D" w:rsidP="00A63E9D">
      <w:r>
        <w:rPr>
          <w:noProof/>
        </w:rPr>
        <w:drawing>
          <wp:anchor distT="0" distB="0" distL="114300" distR="114300" simplePos="0" relativeHeight="251667456" behindDoc="0" locked="0" layoutInCell="1" allowOverlap="1" wp14:anchorId="2E11245A" wp14:editId="58107ADB">
            <wp:simplePos x="0" y="0"/>
            <wp:positionH relativeFrom="column">
              <wp:posOffset>4762500</wp:posOffset>
            </wp:positionH>
            <wp:positionV relativeFrom="paragraph">
              <wp:posOffset>32385</wp:posOffset>
            </wp:positionV>
            <wp:extent cx="2000250" cy="2000250"/>
            <wp:effectExtent l="0" t="0" r="0" b="0"/>
            <wp:wrapNone/>
            <wp:docPr id="24" name="Picture 24" descr="Image result for west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result for westin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anchor>
        </w:drawing>
      </w:r>
    </w:p>
    <w:p w14:paraId="2F74926B" w14:textId="51AF6268" w:rsidR="00A63E9D" w:rsidRPr="00A63E9D" w:rsidRDefault="00A63E9D" w:rsidP="00A63E9D"/>
    <w:p w14:paraId="628A4A76" w14:textId="28071C12" w:rsidR="00123629" w:rsidRPr="00123629" w:rsidRDefault="00A63E9D" w:rsidP="00123629">
      <w:r>
        <w:rPr>
          <w:noProof/>
        </w:rPr>
        <mc:AlternateContent>
          <mc:Choice Requires="wps">
            <w:drawing>
              <wp:anchor distT="0" distB="0" distL="114300" distR="114300" simplePos="0" relativeHeight="251673600" behindDoc="0" locked="0" layoutInCell="1" allowOverlap="1" wp14:anchorId="41403E5F" wp14:editId="1BCCCF28">
                <wp:simplePos x="0" y="0"/>
                <wp:positionH relativeFrom="column">
                  <wp:posOffset>1266825</wp:posOffset>
                </wp:positionH>
                <wp:positionV relativeFrom="page">
                  <wp:posOffset>2790825</wp:posOffset>
                </wp:positionV>
                <wp:extent cx="1000125" cy="2362200"/>
                <wp:effectExtent l="19050" t="19050" r="47625" b="38100"/>
                <wp:wrapNone/>
                <wp:docPr id="11" name="Rectangle 11"/>
                <wp:cNvGraphicFramePr/>
                <a:graphic xmlns:a="http://schemas.openxmlformats.org/drawingml/2006/main">
                  <a:graphicData uri="http://schemas.microsoft.com/office/word/2010/wordprocessingShape">
                    <wps:wsp>
                      <wps:cNvSpPr/>
                      <wps:spPr>
                        <a:xfrm>
                          <a:off x="0" y="0"/>
                          <a:ext cx="1000125" cy="236220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3C44" id="Rectangle 11" o:spid="_x0000_s1026" style="position:absolute;margin-left:99.75pt;margin-top:219.75pt;width:78.7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" filled="f" strokecolor="yellow" strokeweight="4.5pt">
                <w10:wrap anchory="page"/>
              </v:rect>
            </w:pict>
          </mc:Fallback>
        </mc:AlternateContent>
      </w:r>
      <w:r>
        <w:rPr>
          <w:noProof/>
        </w:rPr>
        <w:drawing>
          <wp:anchor distT="0" distB="0" distL="114300" distR="114300" simplePos="0" relativeHeight="251661312" behindDoc="0" locked="0" layoutInCell="1" allowOverlap="1" wp14:anchorId="50EAD256" wp14:editId="1C1CDED1">
            <wp:simplePos x="0" y="0"/>
            <wp:positionH relativeFrom="column">
              <wp:posOffset>0</wp:posOffset>
            </wp:positionH>
            <wp:positionV relativeFrom="page">
              <wp:posOffset>2790825</wp:posOffset>
            </wp:positionV>
            <wp:extent cx="6448425" cy="445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448425" cy="4457700"/>
                    </a:xfrm>
                    <a:prstGeom prst="rect">
                      <a:avLst/>
                    </a:prstGeom>
                  </pic:spPr>
                </pic:pic>
              </a:graphicData>
            </a:graphic>
          </wp:anchor>
        </w:drawing>
      </w:r>
    </w:p>
    <w:p w14:paraId="3D4FE328" w14:textId="4FD970F4" w:rsidR="00E0080D" w:rsidRDefault="00D23225" w:rsidP="00455EDF">
      <w:pPr>
        <w:spacing w:after="0"/>
        <w:rPr>
          <w:rFonts w:ascii="Tw Cen MT Condensed" w:hAnsi="Tw Cen MT Condensed"/>
          <w:sz w:val="36"/>
          <w:szCs w:val="20"/>
        </w:rPr>
      </w:pPr>
      <w:r>
        <w:rPr>
          <w:rFonts w:ascii="Tw Cen MT Condensed" w:hAnsi="Tw Cen MT Condensed"/>
          <w:noProof/>
          <w:sz w:val="36"/>
          <w:szCs w:val="20"/>
        </w:rPr>
        <mc:AlternateContent>
          <mc:Choice Requires="wps">
            <w:drawing>
              <wp:anchor distT="0" distB="0" distL="114300" distR="114300" simplePos="0" relativeHeight="251658254" behindDoc="0" locked="0" layoutInCell="1" allowOverlap="1" wp14:anchorId="396BFEBA" wp14:editId="5730A56A">
                <wp:simplePos x="0" y="0"/>
                <wp:positionH relativeFrom="column">
                  <wp:posOffset>1724025</wp:posOffset>
                </wp:positionH>
                <wp:positionV relativeFrom="paragraph">
                  <wp:posOffset>4030980</wp:posOffset>
                </wp:positionV>
                <wp:extent cx="285750" cy="313055"/>
                <wp:effectExtent l="19050" t="38100" r="38100" b="29845"/>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30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1793" id="AutoShape 65" o:spid="_x0000_s1026" style="position:absolute;margin-left:135.75pt;margin-top:317.4pt;width:22.5pt;height:24.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3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" path="m,119576r109147,1l142875,r33728,119577l285750,119576r-88303,73902l231176,313054,142875,239151,54574,313054,88303,193478,,119576xe" fillcolor="yellow">
                <v:stroke joinstyle="miter"/>
                <v:path o:connecttype="custom" o:connectlocs="0,119576;109147,119577;142875,0;176603,119577;285750,119576;197447,193478;231176,313054;142875,239151;54574,313054;88303,193478;0,119576" o:connectangles="0,0,0,0,0,0,0,0,0,0,0"/>
              </v:shape>
            </w:pict>
          </mc:Fallback>
        </mc:AlternateContent>
      </w:r>
      <w:r>
        <w:rPr>
          <w:rFonts w:ascii="Tw Cen MT Condensed" w:hAnsi="Tw Cen MT Condensed"/>
          <w:noProof/>
          <w:sz w:val="36"/>
          <w:szCs w:val="20"/>
        </w:rPr>
        <mc:AlternateContent>
          <mc:Choice Requires="wps">
            <w:drawing>
              <wp:anchor distT="0" distB="0" distL="114300" distR="114300" simplePos="0" relativeHeight="251658252" behindDoc="0" locked="0" layoutInCell="1" allowOverlap="1" wp14:anchorId="0A380F11" wp14:editId="1DA64AC8">
                <wp:simplePos x="0" y="0"/>
                <wp:positionH relativeFrom="column">
                  <wp:posOffset>1447800</wp:posOffset>
                </wp:positionH>
                <wp:positionV relativeFrom="paragraph">
                  <wp:posOffset>2897505</wp:posOffset>
                </wp:positionV>
                <wp:extent cx="1079500" cy="276225"/>
                <wp:effectExtent l="0" t="0" r="6350" b="9525"/>
                <wp:wrapNone/>
                <wp:docPr id="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62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D9A81" w14:textId="749DC19B" w:rsidR="0022287B" w:rsidRPr="00455EDF" w:rsidRDefault="0022287B" w:rsidP="001435D6">
                            <w:pPr>
                              <w:jc w:val="center"/>
                              <w:rPr>
                                <w:rFonts w:ascii="Tw Cen MT Condensed" w:hAnsi="Tw Cen MT Condensed"/>
                                <w:sz w:val="28"/>
                              </w:rPr>
                            </w:pPr>
                            <w:r>
                              <w:rPr>
                                <w:rFonts w:ascii="Tw Cen MT Condensed" w:hAnsi="Tw Cen MT Condensed"/>
                                <w:sz w:val="28"/>
                              </w:rPr>
                              <w:t>Normandy A &amp;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80F11" id="Text Box 83" o:spid="_x0000_s1028" type="#_x0000_t202" style="position:absolute;margin-left:114pt;margin-top:228.15pt;width:85pt;height:2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" fillcolor="white [3212]" stroked="f">
                <v:textbox>
                  <w:txbxContent>
                    <w:p w14:paraId="00ED9A81" w14:textId="749DC19B" w:rsidR="0022287B" w:rsidRPr="00455EDF" w:rsidRDefault="0022287B" w:rsidP="001435D6">
                      <w:pPr>
                        <w:jc w:val="center"/>
                        <w:rPr>
                          <w:rFonts w:ascii="Tw Cen MT Condensed" w:hAnsi="Tw Cen MT Condensed"/>
                          <w:sz w:val="28"/>
                        </w:rPr>
                      </w:pPr>
                      <w:r>
                        <w:rPr>
                          <w:rFonts w:ascii="Tw Cen MT Condensed" w:hAnsi="Tw Cen MT Condensed"/>
                          <w:sz w:val="28"/>
                        </w:rPr>
                        <w:t>Normandy A &amp; B</w:t>
                      </w:r>
                    </w:p>
                  </w:txbxContent>
                </v:textbox>
              </v:shape>
            </w:pict>
          </mc:Fallback>
        </mc:AlternateContent>
      </w:r>
      <w:r w:rsidR="001435D6">
        <w:rPr>
          <w:rFonts w:ascii="Tw Cen MT Condensed" w:hAnsi="Tw Cen MT Condensed"/>
          <w:noProof/>
          <w:sz w:val="36"/>
          <w:szCs w:val="20"/>
        </w:rPr>
        <mc:AlternateContent>
          <mc:Choice Requires="wps">
            <w:drawing>
              <wp:anchor distT="0" distB="0" distL="114300" distR="114300" simplePos="0" relativeHeight="251658253" behindDoc="0" locked="0" layoutInCell="1" allowOverlap="1" wp14:anchorId="17E506F9" wp14:editId="2103E3A1">
                <wp:simplePos x="0" y="0"/>
                <wp:positionH relativeFrom="column">
                  <wp:posOffset>2603500</wp:posOffset>
                </wp:positionH>
                <wp:positionV relativeFrom="paragraph">
                  <wp:posOffset>4211955</wp:posOffset>
                </wp:positionV>
                <wp:extent cx="285750" cy="313055"/>
                <wp:effectExtent l="19050" t="38100" r="38100" b="29845"/>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30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ACBF" id="AutoShape 65" o:spid="_x0000_s1026" style="position:absolute;margin-left:205pt;margin-top:331.65pt;width:22.5pt;height:24.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3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" path="m,119576r109147,1l142875,r33728,119577l285750,119576r-88303,73902l231176,313054,142875,239151,54574,313054,88303,193478,,119576xe" fillcolor="yellow">
                <v:stroke joinstyle="miter"/>
                <v:path o:connecttype="custom" o:connectlocs="0,119576;109147,119577;142875,0;176603,119577;285750,119576;197447,193478;231176,313054;142875,239151;54574,313054;88303,193478;0,119576" o:connectangles="0,0,0,0,0,0,0,0,0,0,0"/>
              </v:shape>
            </w:pict>
          </mc:Fallback>
        </mc:AlternateContent>
      </w:r>
      <w:r w:rsidR="001435D6">
        <w:rPr>
          <w:rFonts w:ascii="Tw Cen MT Condensed" w:hAnsi="Tw Cen MT Condensed"/>
          <w:noProof/>
          <w:sz w:val="36"/>
          <w:szCs w:val="20"/>
        </w:rPr>
        <mc:AlternateContent>
          <mc:Choice Requires="wps">
            <w:drawing>
              <wp:anchor distT="0" distB="0" distL="114300" distR="114300" simplePos="0" relativeHeight="251658251" behindDoc="0" locked="0" layoutInCell="1" allowOverlap="1" wp14:anchorId="4E6381BE" wp14:editId="567F762D">
                <wp:simplePos x="0" y="0"/>
                <wp:positionH relativeFrom="column">
                  <wp:posOffset>1552575</wp:posOffset>
                </wp:positionH>
                <wp:positionV relativeFrom="paragraph">
                  <wp:posOffset>3195955</wp:posOffset>
                </wp:positionV>
                <wp:extent cx="923925" cy="628015"/>
                <wp:effectExtent l="0" t="3810" r="635"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28015"/>
                        </a:xfrm>
                        <a:prstGeom prst="rect">
                          <a:avLst/>
                        </a:prstGeom>
                        <a:solidFill>
                          <a:srgbClr val="DC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9DC10" w14:textId="77777777" w:rsidR="0022287B" w:rsidRPr="00AA721B" w:rsidRDefault="0022287B" w:rsidP="001435D6">
                            <w:pPr>
                              <w:spacing w:after="0"/>
                              <w:rPr>
                                <w:b/>
                              </w:rPr>
                            </w:pPr>
                            <w:r w:rsidRPr="00AA721B">
                              <w:rPr>
                                <w:b/>
                              </w:rPr>
                              <w:t xml:space="preserve">All </w:t>
                            </w:r>
                            <w:r w:rsidRPr="00F923FF">
                              <w:rPr>
                                <w:b/>
                                <w:u w:val="single"/>
                              </w:rPr>
                              <w:t>Operator Certification</w:t>
                            </w:r>
                            <w:r w:rsidRPr="00AA721B">
                              <w:rPr>
                                <w:b/>
                              </w:rPr>
                              <w:t xml:space="preserve"> Sessions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381BE" id="Text Box 67" o:spid="_x0000_s1029" type="#_x0000_t202" style="position:absolute;margin-left:122.25pt;margin-top:251.65pt;width:72.75pt;height:49.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" fillcolor="#dce4de" stroked="f">
                <v:textbox>
                  <w:txbxContent>
                    <w:p w14:paraId="5BD9DC10" w14:textId="77777777" w:rsidR="0022287B" w:rsidRPr="00AA721B" w:rsidRDefault="0022287B" w:rsidP="001435D6">
                      <w:pPr>
                        <w:spacing w:after="0"/>
                        <w:rPr>
                          <w:b/>
                        </w:rPr>
                      </w:pPr>
                      <w:r w:rsidRPr="00AA721B">
                        <w:rPr>
                          <w:b/>
                        </w:rPr>
                        <w:t xml:space="preserve">All </w:t>
                      </w:r>
                      <w:r w:rsidRPr="00F923FF">
                        <w:rPr>
                          <w:b/>
                          <w:u w:val="single"/>
                        </w:rPr>
                        <w:t>Operator Certification</w:t>
                      </w:r>
                      <w:r w:rsidRPr="00AA721B">
                        <w:rPr>
                          <w:b/>
                        </w:rPr>
                        <w:t xml:space="preserve"> Sessions</w:t>
                      </w:r>
                    </w:p>
                  </w:txbxContent>
                </v:textbox>
              </v:shape>
            </w:pict>
          </mc:Fallback>
        </mc:AlternateContent>
      </w:r>
      <w:r w:rsidR="001435D6">
        <w:rPr>
          <w:rFonts w:ascii="Tw Cen MT Condensed" w:hAnsi="Tw Cen MT Condensed"/>
          <w:noProof/>
          <w:sz w:val="36"/>
          <w:szCs w:val="20"/>
        </w:rPr>
        <mc:AlternateContent>
          <mc:Choice Requires="wps">
            <w:drawing>
              <wp:anchor distT="0" distB="0" distL="114300" distR="114300" simplePos="0" relativeHeight="251658246" behindDoc="0" locked="0" layoutInCell="1" allowOverlap="1" wp14:anchorId="6B56CEA3" wp14:editId="0232045F">
                <wp:simplePos x="0" y="0"/>
                <wp:positionH relativeFrom="column">
                  <wp:posOffset>3404235</wp:posOffset>
                </wp:positionH>
                <wp:positionV relativeFrom="paragraph">
                  <wp:posOffset>1679575</wp:posOffset>
                </wp:positionV>
                <wp:extent cx="311785" cy="332105"/>
                <wp:effectExtent l="19050" t="38100" r="31115" b="2984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3210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2A1F" id="AutoShape 66" o:spid="_x0000_s1026" style="position:absolute;margin-left:268.05pt;margin-top:132.25pt;width:24.55pt;height:26.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785,3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" path="m,126852r119092,1l155893,r36800,126853l311785,126852r-96348,78399l252239,332104,155893,253704,59546,332104,96348,205251,,126852xe" fillcolor="yellow">
                <v:stroke joinstyle="miter"/>
                <v:path o:connecttype="custom" o:connectlocs="0,126852;119092,126853;155893,0;192693,126853;311785,126852;215437,205251;252239,332104;155893,253704;59546,332104;96348,205251;0,126852" o:connectangles="0,0,0,0,0,0,0,0,0,0,0"/>
              </v:shape>
            </w:pict>
          </mc:Fallback>
        </mc:AlternateContent>
      </w:r>
      <w:r w:rsidR="001435D6">
        <w:rPr>
          <w:rFonts w:ascii="Tw Cen MT Condensed" w:hAnsi="Tw Cen MT Condensed"/>
          <w:noProof/>
          <w:sz w:val="36"/>
          <w:szCs w:val="20"/>
        </w:rPr>
        <mc:AlternateContent>
          <mc:Choice Requires="wps">
            <w:drawing>
              <wp:anchor distT="0" distB="0" distL="114300" distR="114300" simplePos="0" relativeHeight="251658247" behindDoc="0" locked="0" layoutInCell="1" allowOverlap="1" wp14:anchorId="635C5B31" wp14:editId="6134FF84">
                <wp:simplePos x="0" y="0"/>
                <wp:positionH relativeFrom="column">
                  <wp:posOffset>1514475</wp:posOffset>
                </wp:positionH>
                <wp:positionV relativeFrom="paragraph">
                  <wp:posOffset>678180</wp:posOffset>
                </wp:positionV>
                <wp:extent cx="1079500" cy="276225"/>
                <wp:effectExtent l="0" t="0" r="6350" b="9525"/>
                <wp:wrapNone/>
                <wp:docPr id="1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62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7E38" w14:textId="6C7493EE" w:rsidR="0022287B" w:rsidRPr="00455EDF" w:rsidRDefault="0022287B" w:rsidP="00455EDF">
                            <w:pPr>
                              <w:jc w:val="center"/>
                              <w:rPr>
                                <w:rFonts w:ascii="Tw Cen MT Condensed" w:hAnsi="Tw Cen MT Condensed"/>
                                <w:sz w:val="28"/>
                              </w:rPr>
                            </w:pPr>
                            <w:r>
                              <w:rPr>
                                <w:rFonts w:ascii="Tw Cen MT Condensed" w:hAnsi="Tw Cen MT Condensed"/>
                                <w:sz w:val="28"/>
                              </w:rPr>
                              <w:t>Cambridge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C5B31" id="_x0000_s1030" type="#_x0000_t202" style="position:absolute;margin-left:119.25pt;margin-top:53.4pt;width:85pt;height:2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" fillcolor="white [3212]" stroked="f">
                <v:textbox>
                  <w:txbxContent>
                    <w:p w14:paraId="77007E38" w14:textId="6C7493EE" w:rsidR="0022287B" w:rsidRPr="00455EDF" w:rsidRDefault="0022287B" w:rsidP="00455EDF">
                      <w:pPr>
                        <w:jc w:val="center"/>
                        <w:rPr>
                          <w:rFonts w:ascii="Tw Cen MT Condensed" w:hAnsi="Tw Cen MT Condensed"/>
                          <w:sz w:val="28"/>
                        </w:rPr>
                      </w:pPr>
                      <w:r>
                        <w:rPr>
                          <w:rFonts w:ascii="Tw Cen MT Condensed" w:hAnsi="Tw Cen MT Condensed"/>
                          <w:sz w:val="28"/>
                        </w:rPr>
                        <w:t>Cambridge</w:t>
                      </w:r>
                    </w:p>
                  </w:txbxContent>
                </v:textbox>
              </v:shape>
            </w:pict>
          </mc:Fallback>
        </mc:AlternateContent>
      </w:r>
      <w:r w:rsidR="001435D6">
        <w:rPr>
          <w:rFonts w:ascii="Tw Cen MT Condensed" w:hAnsi="Tw Cen MT Condensed"/>
          <w:noProof/>
          <w:sz w:val="36"/>
          <w:szCs w:val="20"/>
        </w:rPr>
        <mc:AlternateContent>
          <mc:Choice Requires="wps">
            <w:drawing>
              <wp:anchor distT="0" distB="0" distL="114300" distR="114300" simplePos="0" relativeHeight="251658250" behindDoc="0" locked="0" layoutInCell="1" allowOverlap="1" wp14:anchorId="62BFFEDA" wp14:editId="1B15B662">
                <wp:simplePos x="0" y="0"/>
                <wp:positionH relativeFrom="column">
                  <wp:posOffset>1228726</wp:posOffset>
                </wp:positionH>
                <wp:positionV relativeFrom="paragraph">
                  <wp:posOffset>1021080</wp:posOffset>
                </wp:positionV>
                <wp:extent cx="2057400" cy="432435"/>
                <wp:effectExtent l="0" t="0" r="0" b="571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32435"/>
                        </a:xfrm>
                        <a:prstGeom prst="rect">
                          <a:avLst/>
                        </a:prstGeom>
                        <a:solidFill>
                          <a:srgbClr val="DC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CE0E4" w14:textId="77777777" w:rsidR="0022287B" w:rsidRPr="00AA721B" w:rsidRDefault="0022287B" w:rsidP="001435D6">
                            <w:pPr>
                              <w:spacing w:after="0"/>
                              <w:rPr>
                                <w:b/>
                              </w:rPr>
                            </w:pPr>
                            <w:r w:rsidRPr="00AA721B">
                              <w:rPr>
                                <w:b/>
                              </w:rPr>
                              <w:t xml:space="preserve">All </w:t>
                            </w:r>
                            <w:r w:rsidRPr="00F923FF">
                              <w:rPr>
                                <w:b/>
                                <w:u w:val="single"/>
                              </w:rPr>
                              <w:t xml:space="preserve">Joint </w:t>
                            </w:r>
                            <w:r w:rsidRPr="00F923FF">
                              <w:rPr>
                                <w:b/>
                              </w:rPr>
                              <w:t>Sessions</w:t>
                            </w:r>
                            <w:r w:rsidRPr="00AA721B">
                              <w:rPr>
                                <w:b/>
                              </w:rPr>
                              <w:t xml:space="preserve"> and </w:t>
                            </w:r>
                          </w:p>
                          <w:p w14:paraId="31BC3ED4" w14:textId="77777777" w:rsidR="0022287B" w:rsidRPr="00AA721B" w:rsidRDefault="0022287B" w:rsidP="001435D6">
                            <w:pPr>
                              <w:spacing w:after="0"/>
                              <w:rPr>
                                <w:b/>
                              </w:rPr>
                            </w:pPr>
                            <w:r w:rsidRPr="00F923FF">
                              <w:rPr>
                                <w:b/>
                                <w:u w:val="single"/>
                              </w:rPr>
                              <w:t>Capacity Development</w:t>
                            </w:r>
                            <w:r w:rsidRPr="00AA721B">
                              <w:rPr>
                                <w:b/>
                              </w:rPr>
                              <w:t xml:space="preserve"> Sessions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FFEDA" id="Text Box 63" o:spid="_x0000_s1031" type="#_x0000_t202" style="position:absolute;margin-left:96.75pt;margin-top:80.4pt;width:162pt;height:34.0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" fillcolor="#dce4de" stroked="f">
                <v:textbox style="mso-fit-shape-to-text:t">
                  <w:txbxContent>
                    <w:p w14:paraId="012CE0E4" w14:textId="77777777" w:rsidR="0022287B" w:rsidRPr="00AA721B" w:rsidRDefault="0022287B" w:rsidP="001435D6">
                      <w:pPr>
                        <w:spacing w:after="0"/>
                        <w:rPr>
                          <w:b/>
                        </w:rPr>
                      </w:pPr>
                      <w:r w:rsidRPr="00AA721B">
                        <w:rPr>
                          <w:b/>
                        </w:rPr>
                        <w:t xml:space="preserve">All </w:t>
                      </w:r>
                      <w:r w:rsidRPr="00F923FF">
                        <w:rPr>
                          <w:b/>
                          <w:u w:val="single"/>
                        </w:rPr>
                        <w:t xml:space="preserve">Joint </w:t>
                      </w:r>
                      <w:r w:rsidRPr="00F923FF">
                        <w:rPr>
                          <w:b/>
                        </w:rPr>
                        <w:t>Sessions</w:t>
                      </w:r>
                      <w:r w:rsidRPr="00AA721B">
                        <w:rPr>
                          <w:b/>
                        </w:rPr>
                        <w:t xml:space="preserve"> and </w:t>
                      </w:r>
                    </w:p>
                    <w:p w14:paraId="31BC3ED4" w14:textId="77777777" w:rsidR="0022287B" w:rsidRPr="00AA721B" w:rsidRDefault="0022287B" w:rsidP="001435D6">
                      <w:pPr>
                        <w:spacing w:after="0"/>
                        <w:rPr>
                          <w:b/>
                        </w:rPr>
                      </w:pPr>
                      <w:r w:rsidRPr="00F923FF">
                        <w:rPr>
                          <w:b/>
                          <w:u w:val="single"/>
                        </w:rPr>
                        <w:t>Capacity Development</w:t>
                      </w:r>
                      <w:r w:rsidRPr="00AA721B">
                        <w:rPr>
                          <w:b/>
                        </w:rPr>
                        <w:t xml:space="preserve"> Sessions</w:t>
                      </w:r>
                    </w:p>
                  </w:txbxContent>
                </v:textbox>
              </v:shape>
            </w:pict>
          </mc:Fallback>
        </mc:AlternateContent>
      </w:r>
    </w:p>
    <w:p w14:paraId="3CCA4BED" w14:textId="72392C17" w:rsidR="00E0080D" w:rsidRDefault="00E0080D" w:rsidP="00455EDF">
      <w:pPr>
        <w:spacing w:after="0"/>
        <w:rPr>
          <w:rFonts w:ascii="Tw Cen MT Condensed" w:hAnsi="Tw Cen MT Condensed"/>
          <w:sz w:val="36"/>
          <w:szCs w:val="20"/>
        </w:rPr>
      </w:pPr>
    </w:p>
    <w:p w14:paraId="37CF8722" w14:textId="1900806F" w:rsidR="00E0080D" w:rsidRPr="001435D6" w:rsidRDefault="001435D6" w:rsidP="001435D6">
      <w:pPr>
        <w:spacing w:after="0"/>
        <w:ind w:firstLine="450"/>
        <w:rPr>
          <w:rFonts w:ascii="Tw Cen MT Condensed" w:hAnsi="Tw Cen MT Condensed"/>
          <w:sz w:val="32"/>
          <w:szCs w:val="20"/>
        </w:rPr>
      </w:pPr>
      <w:r w:rsidRPr="001435D6">
        <w:rPr>
          <w:rFonts w:ascii="Tw Cen MT Condensed" w:hAnsi="Tw Cen MT Condensed"/>
          <w:sz w:val="32"/>
          <w:szCs w:val="20"/>
        </w:rPr>
        <w:t xml:space="preserve">*Note: </w:t>
      </w:r>
      <w:r w:rsidR="00A63E9D">
        <w:rPr>
          <w:rFonts w:ascii="Tw Cen MT Condensed" w:hAnsi="Tw Cen MT Condensed"/>
          <w:sz w:val="32"/>
          <w:szCs w:val="20"/>
        </w:rPr>
        <w:t>All sessi</w:t>
      </w:r>
      <w:r w:rsidR="00630125">
        <w:rPr>
          <w:rFonts w:ascii="Tw Cen MT Condensed" w:hAnsi="Tw Cen MT Condensed"/>
          <w:sz w:val="32"/>
          <w:szCs w:val="20"/>
        </w:rPr>
        <w:t>ons will take place in Capitol I</w:t>
      </w:r>
      <w:r w:rsidR="00A63E9D">
        <w:rPr>
          <w:rFonts w:ascii="Tw Cen MT Condensed" w:hAnsi="Tw Cen MT Condensed"/>
          <w:sz w:val="32"/>
          <w:szCs w:val="20"/>
        </w:rPr>
        <w:t xml:space="preserve"> and Capitol II. The </w:t>
      </w:r>
      <w:r w:rsidR="00A63E9D" w:rsidRPr="00A63E9D">
        <w:rPr>
          <w:rFonts w:ascii="Tw Cen MT Condensed" w:hAnsi="Tw Cen MT Condensed"/>
          <w:sz w:val="32"/>
          <w:szCs w:val="20"/>
        </w:rPr>
        <w:t xml:space="preserve">Federal Partner Office Hours </w:t>
      </w:r>
      <w:r w:rsidR="00A63E9D">
        <w:rPr>
          <w:rFonts w:ascii="Tw Cen MT Condensed" w:hAnsi="Tw Cen MT Condensed"/>
          <w:sz w:val="32"/>
          <w:szCs w:val="20"/>
        </w:rPr>
        <w:t>will be in Capitol III during the afternoon break on Thursday, August 9</w:t>
      </w:r>
      <w:r w:rsidR="00A63E9D" w:rsidRPr="00A63E9D">
        <w:rPr>
          <w:rFonts w:ascii="Tw Cen MT Condensed" w:hAnsi="Tw Cen MT Condensed"/>
          <w:sz w:val="32"/>
          <w:szCs w:val="20"/>
          <w:vertAlign w:val="superscript"/>
        </w:rPr>
        <w:t>th</w:t>
      </w:r>
      <w:r w:rsidR="00A63E9D">
        <w:rPr>
          <w:rFonts w:ascii="Tw Cen MT Condensed" w:hAnsi="Tw Cen MT Condensed"/>
          <w:sz w:val="32"/>
          <w:szCs w:val="20"/>
        </w:rPr>
        <w:t>.</w:t>
      </w:r>
    </w:p>
    <w:p w14:paraId="2F7FFA7F" w14:textId="4FA43F17" w:rsidR="00E0080D" w:rsidRDefault="00E0080D" w:rsidP="00455EDF">
      <w:pPr>
        <w:spacing w:after="0"/>
        <w:rPr>
          <w:rFonts w:ascii="Tw Cen MT Condensed" w:hAnsi="Tw Cen MT Condensed"/>
          <w:sz w:val="36"/>
          <w:szCs w:val="20"/>
        </w:rPr>
      </w:pPr>
    </w:p>
    <w:p w14:paraId="5BB99721" w14:textId="77777777" w:rsidR="00E0080D" w:rsidRDefault="00E0080D" w:rsidP="00455EDF">
      <w:pPr>
        <w:spacing w:after="0"/>
        <w:rPr>
          <w:rFonts w:ascii="Tw Cen MT Condensed" w:hAnsi="Tw Cen MT Condensed"/>
          <w:sz w:val="36"/>
          <w:szCs w:val="20"/>
        </w:rPr>
      </w:pPr>
    </w:p>
    <w:p w14:paraId="79E7A148" w14:textId="5A373692" w:rsidR="00E0080D" w:rsidRDefault="00E0080D" w:rsidP="00455EDF">
      <w:pPr>
        <w:spacing w:after="0"/>
        <w:rPr>
          <w:rFonts w:ascii="Tw Cen MT Condensed" w:hAnsi="Tw Cen MT Condensed"/>
          <w:sz w:val="36"/>
          <w:szCs w:val="20"/>
        </w:rPr>
      </w:pPr>
    </w:p>
    <w:p w14:paraId="46232E42" w14:textId="77777777" w:rsidR="00E0080D" w:rsidRDefault="00E0080D" w:rsidP="00455EDF">
      <w:pPr>
        <w:spacing w:after="0"/>
        <w:rPr>
          <w:rFonts w:ascii="Tw Cen MT Condensed" w:hAnsi="Tw Cen MT Condensed"/>
          <w:sz w:val="36"/>
          <w:szCs w:val="20"/>
        </w:rPr>
      </w:pPr>
    </w:p>
    <w:p w14:paraId="4EB2716B" w14:textId="77777777" w:rsidR="00E0080D" w:rsidRDefault="00E0080D" w:rsidP="00455EDF">
      <w:pPr>
        <w:spacing w:after="0"/>
        <w:rPr>
          <w:rFonts w:ascii="Tw Cen MT Condensed" w:hAnsi="Tw Cen MT Condensed"/>
          <w:sz w:val="36"/>
          <w:szCs w:val="20"/>
        </w:rPr>
      </w:pPr>
    </w:p>
    <w:p w14:paraId="2EB5EEBD" w14:textId="28020558" w:rsidR="00E0080D" w:rsidRDefault="00E0080D" w:rsidP="00455EDF">
      <w:pPr>
        <w:spacing w:after="0"/>
        <w:rPr>
          <w:rFonts w:ascii="Tw Cen MT Condensed" w:hAnsi="Tw Cen MT Condensed"/>
          <w:sz w:val="36"/>
          <w:szCs w:val="20"/>
        </w:rPr>
      </w:pPr>
    </w:p>
    <w:p w14:paraId="14948C79" w14:textId="001A1AF5" w:rsidR="00E0080D" w:rsidRDefault="00E0080D" w:rsidP="00455EDF">
      <w:pPr>
        <w:spacing w:after="0"/>
        <w:rPr>
          <w:rFonts w:ascii="Tw Cen MT Condensed" w:hAnsi="Tw Cen MT Condensed"/>
          <w:sz w:val="36"/>
          <w:szCs w:val="20"/>
        </w:rPr>
      </w:pPr>
    </w:p>
    <w:p w14:paraId="233866F1" w14:textId="370A6FF6" w:rsidR="00D05DA4" w:rsidRPr="00814ED7" w:rsidRDefault="00F51EF3" w:rsidP="00814ED7">
      <w:pPr>
        <w:pStyle w:val="Heading1"/>
        <w:ind w:firstLine="0"/>
        <w:sectPr w:rsidR="00D05DA4" w:rsidRPr="00814ED7" w:rsidSect="00792CA2">
          <w:pgSz w:w="12240" w:h="15840"/>
          <w:pgMar w:top="900" w:right="720" w:bottom="720" w:left="720" w:header="274" w:footer="720" w:gutter="0"/>
          <w:cols w:space="720"/>
          <w:docGrid w:linePitch="360"/>
        </w:sectPr>
      </w:pPr>
      <w:bookmarkStart w:id="65" w:name="_2015_NATIONAL_CAPACITY"/>
      <w:bookmarkStart w:id="66" w:name="_2018_NATIONAL_CAPACITY"/>
      <w:bookmarkStart w:id="67" w:name="Members"/>
      <w:bookmarkEnd w:id="65"/>
      <w:bookmarkEnd w:id="66"/>
      <w:r>
        <w:lastRenderedPageBreak/>
        <w:t>2018</w:t>
      </w:r>
      <w:r w:rsidR="00123629" w:rsidRPr="00123629">
        <w:t xml:space="preserve"> NATIONAL CAPACITY DEVELOPMENT AND OPERATOR CERTIFICATION WORKSHOP PLANNING COMMITTEE MEMBERS</w:t>
      </w:r>
    </w:p>
    <w:bookmarkEnd w:id="67"/>
    <w:p w14:paraId="10088414" w14:textId="77777777" w:rsidR="00D05DA4" w:rsidRPr="00D05DA4" w:rsidRDefault="00D05DA4" w:rsidP="00D05DA4">
      <w:pPr>
        <w:spacing w:before="240" w:after="60"/>
        <w:rPr>
          <w:rFonts w:ascii="Batang" w:eastAsia="Batang" w:hAnsi="Batang"/>
          <w:i/>
          <w:sz w:val="26"/>
          <w:szCs w:val="26"/>
        </w:rPr>
      </w:pPr>
      <w:r w:rsidRPr="00D05DA4">
        <w:rPr>
          <w:rFonts w:ascii="Batang" w:eastAsia="Batang" w:hAnsi="Batang"/>
          <w:i/>
          <w:sz w:val="26"/>
          <w:szCs w:val="26"/>
        </w:rPr>
        <w:t>Kiri Anderer</w:t>
      </w:r>
    </w:p>
    <w:p w14:paraId="63E77C79" w14:textId="77777777" w:rsidR="00D05DA4" w:rsidRPr="00D05DA4" w:rsidRDefault="00D05DA4" w:rsidP="00D05DA4">
      <w:pPr>
        <w:spacing w:after="0"/>
        <w:rPr>
          <w:rFonts w:ascii="Batang" w:eastAsia="Batang" w:hAnsi="Batang"/>
          <w:i/>
          <w:sz w:val="20"/>
          <w:szCs w:val="26"/>
        </w:rPr>
      </w:pPr>
      <w:r w:rsidRPr="00D05DA4">
        <w:rPr>
          <w:rFonts w:ascii="Batang" w:eastAsia="Batang" w:hAnsi="Batang"/>
          <w:i/>
          <w:sz w:val="20"/>
          <w:szCs w:val="26"/>
        </w:rPr>
        <w:t>U.S. EPA</w:t>
      </w:r>
    </w:p>
    <w:p w14:paraId="59B15EA7" w14:textId="68188739" w:rsidR="004A251D" w:rsidRPr="00D05DA4" w:rsidRDefault="004A251D" w:rsidP="00D05DA4">
      <w:pPr>
        <w:spacing w:before="240" w:after="60"/>
        <w:rPr>
          <w:rFonts w:ascii="Batang" w:eastAsia="Batang" w:hAnsi="Batang"/>
          <w:i/>
          <w:sz w:val="26"/>
          <w:szCs w:val="26"/>
        </w:rPr>
      </w:pPr>
      <w:r w:rsidRPr="00D05DA4">
        <w:rPr>
          <w:rFonts w:ascii="Batang" w:eastAsia="Batang" w:hAnsi="Batang"/>
          <w:i/>
          <w:sz w:val="26"/>
          <w:szCs w:val="26"/>
        </w:rPr>
        <w:t>Susanna Baines</w:t>
      </w:r>
    </w:p>
    <w:p w14:paraId="4B09CABA" w14:textId="77D2B6EE" w:rsidR="004A251D" w:rsidRPr="00D05DA4" w:rsidRDefault="004A251D" w:rsidP="00D05DA4">
      <w:pPr>
        <w:spacing w:after="0"/>
        <w:rPr>
          <w:rFonts w:ascii="Batang" w:eastAsia="Batang" w:hAnsi="Batang"/>
          <w:i/>
          <w:sz w:val="20"/>
          <w:szCs w:val="26"/>
        </w:rPr>
      </w:pPr>
      <w:r w:rsidRPr="00D05DA4">
        <w:rPr>
          <w:rFonts w:ascii="Batang" w:eastAsia="Batang" w:hAnsi="Batang"/>
          <w:i/>
          <w:sz w:val="20"/>
          <w:szCs w:val="26"/>
        </w:rPr>
        <w:t>U.S. EPA</w:t>
      </w:r>
    </w:p>
    <w:p w14:paraId="1241C5D3" w14:textId="2478D82C"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Val Bosscher</w:t>
      </w:r>
    </w:p>
    <w:p w14:paraId="557F6BCA" w14:textId="4D5993D1" w:rsidR="0049278C" w:rsidRPr="00D05DA4" w:rsidRDefault="0049278C" w:rsidP="00D05DA4">
      <w:pPr>
        <w:spacing w:after="0"/>
        <w:rPr>
          <w:rFonts w:ascii="Batang" w:eastAsia="Batang" w:hAnsi="Batang"/>
          <w:i/>
          <w:sz w:val="20"/>
        </w:rPr>
      </w:pPr>
      <w:r w:rsidRPr="00D05DA4">
        <w:rPr>
          <w:rFonts w:ascii="Batang" w:eastAsia="Batang" w:hAnsi="Batang"/>
          <w:i/>
          <w:sz w:val="20"/>
        </w:rPr>
        <w:t>U.S. EPA, Region 5</w:t>
      </w:r>
    </w:p>
    <w:p w14:paraId="1457172D" w14:textId="14DCB808"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Bob Dunlevy</w:t>
      </w:r>
    </w:p>
    <w:p w14:paraId="728CB6BD" w14:textId="2192109F" w:rsidR="0049278C" w:rsidRPr="00D05DA4" w:rsidRDefault="0049278C" w:rsidP="00D05DA4">
      <w:pPr>
        <w:spacing w:after="0"/>
        <w:rPr>
          <w:rFonts w:ascii="Batang" w:eastAsia="Batang" w:hAnsi="Batang"/>
          <w:i/>
          <w:sz w:val="20"/>
        </w:rPr>
      </w:pPr>
      <w:r w:rsidRPr="00D05DA4">
        <w:rPr>
          <w:rFonts w:ascii="Batang" w:eastAsia="Batang" w:hAnsi="Batang"/>
          <w:i/>
          <w:sz w:val="20"/>
        </w:rPr>
        <w:t>U.S. EPA, Region 7</w:t>
      </w:r>
    </w:p>
    <w:p w14:paraId="6C20D750" w14:textId="5879F17E"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Shelley Frost</w:t>
      </w:r>
    </w:p>
    <w:p w14:paraId="59324397" w14:textId="18260C87" w:rsidR="0049278C" w:rsidRPr="00D05DA4" w:rsidRDefault="0049278C" w:rsidP="00D05DA4">
      <w:pPr>
        <w:spacing w:after="0"/>
        <w:rPr>
          <w:rFonts w:ascii="Batang" w:eastAsia="Batang" w:hAnsi="Batang"/>
          <w:i/>
        </w:rPr>
      </w:pPr>
      <w:r w:rsidRPr="00D05DA4">
        <w:rPr>
          <w:rFonts w:ascii="Batang" w:eastAsia="Batang" w:hAnsi="Batang"/>
          <w:i/>
          <w:sz w:val="20"/>
        </w:rPr>
        <w:t>New Hampshire</w:t>
      </w:r>
      <w:r w:rsidR="00810D03" w:rsidRPr="00810D03">
        <w:t xml:space="preserve"> </w:t>
      </w:r>
      <w:r w:rsidR="00810D03" w:rsidRPr="00810D03">
        <w:rPr>
          <w:rFonts w:ascii="Batang" w:eastAsia="Batang" w:hAnsi="Batang"/>
          <w:i/>
          <w:sz w:val="20"/>
        </w:rPr>
        <w:t>Department of Environmental Services</w:t>
      </w:r>
    </w:p>
    <w:p w14:paraId="42F0FA38" w14:textId="2EDB9066"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Adrienne Harris</w:t>
      </w:r>
    </w:p>
    <w:p w14:paraId="383F73F2" w14:textId="2D4AAB00" w:rsidR="0049278C" w:rsidRPr="00D05DA4" w:rsidRDefault="0049278C" w:rsidP="00D05DA4">
      <w:pPr>
        <w:spacing w:after="0"/>
        <w:rPr>
          <w:rFonts w:ascii="Batang" w:eastAsia="Batang" w:hAnsi="Batang"/>
          <w:i/>
        </w:rPr>
      </w:pPr>
      <w:r w:rsidRPr="00D05DA4">
        <w:rPr>
          <w:rFonts w:ascii="Batang" w:eastAsia="Batang" w:hAnsi="Batang"/>
          <w:i/>
          <w:sz w:val="20"/>
        </w:rPr>
        <w:t>U.S. EPA</w:t>
      </w:r>
    </w:p>
    <w:p w14:paraId="31BC0E63" w14:textId="6543415A" w:rsidR="0049278C" w:rsidRPr="00D05DA4" w:rsidRDefault="00810D03" w:rsidP="00D05DA4">
      <w:pPr>
        <w:spacing w:before="240" w:after="60"/>
        <w:rPr>
          <w:rFonts w:ascii="Batang" w:eastAsia="Batang" w:hAnsi="Batang"/>
          <w:i/>
          <w:sz w:val="26"/>
          <w:szCs w:val="26"/>
        </w:rPr>
      </w:pPr>
      <w:r>
        <w:rPr>
          <w:rFonts w:ascii="Batang" w:eastAsia="Batang" w:hAnsi="Batang"/>
          <w:i/>
          <w:sz w:val="26"/>
          <w:szCs w:val="26"/>
        </w:rPr>
        <w:t>Andrew H</w:t>
      </w:r>
      <w:r w:rsidR="0049278C" w:rsidRPr="00D05DA4">
        <w:rPr>
          <w:rFonts w:ascii="Batang" w:eastAsia="Batang" w:hAnsi="Batang"/>
          <w:i/>
          <w:sz w:val="26"/>
          <w:szCs w:val="26"/>
        </w:rPr>
        <w:t>are</w:t>
      </w:r>
    </w:p>
    <w:p w14:paraId="73531559" w14:textId="2D25199A" w:rsidR="0049278C" w:rsidRPr="00D05DA4" w:rsidRDefault="0049278C" w:rsidP="00D05DA4">
      <w:pPr>
        <w:spacing w:after="0"/>
        <w:rPr>
          <w:rFonts w:ascii="Batang" w:eastAsia="Batang" w:hAnsi="Batang"/>
          <w:i/>
          <w:sz w:val="20"/>
        </w:rPr>
      </w:pPr>
      <w:r w:rsidRPr="00D05DA4">
        <w:rPr>
          <w:rFonts w:ascii="Batang" w:eastAsia="Batang" w:hAnsi="Batang"/>
          <w:i/>
          <w:sz w:val="20"/>
        </w:rPr>
        <w:t>Kansas</w:t>
      </w:r>
      <w:r w:rsidR="00810D03">
        <w:rPr>
          <w:rFonts w:ascii="Batang" w:eastAsia="Batang" w:hAnsi="Batang"/>
          <w:i/>
          <w:sz w:val="20"/>
        </w:rPr>
        <w:t xml:space="preserve"> </w:t>
      </w:r>
      <w:r w:rsidR="00810D03" w:rsidRPr="00810D03">
        <w:rPr>
          <w:rFonts w:ascii="Batang" w:eastAsia="Batang" w:hAnsi="Batang"/>
          <w:i/>
          <w:sz w:val="20"/>
        </w:rPr>
        <w:t>Department of Health and Environment</w:t>
      </w:r>
    </w:p>
    <w:p w14:paraId="1680AFDA" w14:textId="1252D317"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Mary Hollingsworth</w:t>
      </w:r>
    </w:p>
    <w:p w14:paraId="0E78C8DD" w14:textId="39066CD3" w:rsidR="0049278C" w:rsidRPr="00D05DA4" w:rsidRDefault="00810D03" w:rsidP="00D05DA4">
      <w:pPr>
        <w:spacing w:after="0"/>
        <w:rPr>
          <w:rFonts w:ascii="Batang" w:eastAsia="Batang" w:hAnsi="Batang"/>
          <w:i/>
          <w:sz w:val="20"/>
        </w:rPr>
      </w:pPr>
      <w:r w:rsidRPr="00810D03">
        <w:rPr>
          <w:rFonts w:ascii="Batang" w:eastAsia="Batang" w:hAnsi="Batang"/>
          <w:i/>
          <w:sz w:val="20"/>
        </w:rPr>
        <w:t>Indiana Department of Environmental Management</w:t>
      </w:r>
    </w:p>
    <w:p w14:paraId="61E70766" w14:textId="47EDFDA3"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Barbara Jones</w:t>
      </w:r>
    </w:p>
    <w:p w14:paraId="1028378D" w14:textId="0C7F19DC" w:rsidR="0049278C" w:rsidRPr="00D05DA4" w:rsidRDefault="0049278C" w:rsidP="00D05DA4">
      <w:pPr>
        <w:spacing w:after="0"/>
        <w:rPr>
          <w:rFonts w:ascii="Batang" w:eastAsia="Batang" w:hAnsi="Batang"/>
          <w:i/>
          <w:sz w:val="20"/>
        </w:rPr>
      </w:pPr>
      <w:r w:rsidRPr="00D05DA4">
        <w:rPr>
          <w:rFonts w:ascii="Batang" w:eastAsia="Batang" w:hAnsi="Batang"/>
          <w:i/>
          <w:sz w:val="20"/>
        </w:rPr>
        <w:t>Idaho</w:t>
      </w:r>
      <w:r w:rsidR="00810D03">
        <w:rPr>
          <w:rFonts w:ascii="Batang" w:eastAsia="Batang" w:hAnsi="Batang"/>
          <w:i/>
          <w:sz w:val="20"/>
        </w:rPr>
        <w:t xml:space="preserve"> Department of Environmental Quality</w:t>
      </w:r>
    </w:p>
    <w:p w14:paraId="7713BFA6" w14:textId="0339C00F" w:rsidR="0049278C" w:rsidRPr="00D05DA4" w:rsidRDefault="0049278C" w:rsidP="00D05DA4">
      <w:pPr>
        <w:spacing w:before="240" w:after="60"/>
        <w:rPr>
          <w:rFonts w:ascii="Batang" w:eastAsia="Batang" w:hAnsi="Batang"/>
          <w:i/>
          <w:sz w:val="26"/>
          <w:szCs w:val="26"/>
        </w:rPr>
      </w:pPr>
      <w:r w:rsidRPr="00D05DA4">
        <w:rPr>
          <w:rFonts w:ascii="Batang" w:eastAsia="Batang" w:hAnsi="Batang"/>
          <w:i/>
          <w:sz w:val="26"/>
          <w:szCs w:val="26"/>
        </w:rPr>
        <w:t>Barry Matthews</w:t>
      </w:r>
    </w:p>
    <w:p w14:paraId="5989B087" w14:textId="22BAE201" w:rsidR="0049278C" w:rsidRPr="00D05DA4" w:rsidRDefault="0049278C" w:rsidP="00D05DA4">
      <w:pPr>
        <w:spacing w:after="0"/>
        <w:rPr>
          <w:rFonts w:ascii="Batang" w:eastAsia="Batang" w:hAnsi="Batang"/>
          <w:i/>
          <w:sz w:val="20"/>
        </w:rPr>
      </w:pPr>
      <w:r w:rsidRPr="00D05DA4">
        <w:rPr>
          <w:rFonts w:ascii="Batang" w:eastAsia="Batang" w:hAnsi="Batang"/>
          <w:i/>
          <w:sz w:val="20"/>
        </w:rPr>
        <w:t>Virginia</w:t>
      </w:r>
      <w:r w:rsidR="00810D03">
        <w:rPr>
          <w:rFonts w:ascii="Batang" w:eastAsia="Batang" w:hAnsi="Batang"/>
          <w:i/>
          <w:sz w:val="20"/>
        </w:rPr>
        <w:t xml:space="preserve"> Department of Health</w:t>
      </w:r>
    </w:p>
    <w:p w14:paraId="4BAC3D36" w14:textId="546EED79" w:rsidR="0049278C" w:rsidRPr="00D05DA4" w:rsidRDefault="0049278C" w:rsidP="00D05DA4">
      <w:pPr>
        <w:keepNext/>
        <w:spacing w:before="240" w:after="60"/>
        <w:rPr>
          <w:rFonts w:ascii="Batang" w:eastAsia="Batang" w:hAnsi="Batang"/>
          <w:i/>
          <w:sz w:val="26"/>
          <w:szCs w:val="26"/>
        </w:rPr>
      </w:pPr>
      <w:r w:rsidRPr="00D05DA4">
        <w:rPr>
          <w:rFonts w:ascii="Batang" w:eastAsia="Batang" w:hAnsi="Batang"/>
          <w:i/>
          <w:sz w:val="26"/>
          <w:szCs w:val="26"/>
        </w:rPr>
        <w:t>Bridget O'Grady</w:t>
      </w:r>
    </w:p>
    <w:p w14:paraId="453EA5B8" w14:textId="77777777" w:rsidR="00D05DA4" w:rsidRPr="00D05DA4" w:rsidRDefault="0049278C" w:rsidP="00D05DA4">
      <w:pPr>
        <w:spacing w:after="0"/>
        <w:rPr>
          <w:rFonts w:ascii="Batang" w:eastAsia="Batang" w:hAnsi="Batang"/>
          <w:i/>
          <w:sz w:val="20"/>
        </w:rPr>
      </w:pPr>
      <w:r w:rsidRPr="00D05DA4">
        <w:rPr>
          <w:rFonts w:ascii="Batang" w:eastAsia="Batang" w:hAnsi="Batang"/>
          <w:i/>
          <w:sz w:val="20"/>
        </w:rPr>
        <w:t>Association of State Drinking Water Administrators</w:t>
      </w:r>
    </w:p>
    <w:p w14:paraId="29B52ED7" w14:textId="447E8845" w:rsidR="0049278C" w:rsidRPr="00D05DA4" w:rsidRDefault="0049278C" w:rsidP="00D05DA4">
      <w:pPr>
        <w:keepNext/>
        <w:spacing w:before="240" w:after="60"/>
        <w:ind w:left="-450"/>
        <w:rPr>
          <w:rFonts w:ascii="Batang" w:eastAsia="Batang" w:hAnsi="Batang"/>
          <w:i/>
          <w:sz w:val="26"/>
          <w:szCs w:val="26"/>
        </w:rPr>
      </w:pPr>
      <w:r w:rsidRPr="00D05DA4">
        <w:rPr>
          <w:rFonts w:ascii="Batang" w:eastAsia="Batang" w:hAnsi="Batang"/>
          <w:i/>
          <w:sz w:val="26"/>
          <w:szCs w:val="26"/>
        </w:rPr>
        <w:t>Matthew Reed</w:t>
      </w:r>
    </w:p>
    <w:p w14:paraId="6E85ECD8" w14:textId="302BEC97"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U.S. EPA</w:t>
      </w:r>
    </w:p>
    <w:p w14:paraId="26D2A900" w14:textId="5E27CBAA"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Sam Russell</w:t>
      </w:r>
    </w:p>
    <w:p w14:paraId="37BD19DE" w14:textId="11C7A535"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U.S. EPA</w:t>
      </w:r>
    </w:p>
    <w:p w14:paraId="7AAA35FF" w14:textId="667DA6FC"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Karen Shanafelt</w:t>
      </w:r>
    </w:p>
    <w:p w14:paraId="7D7C01DC" w14:textId="069EAC79"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Arizona</w:t>
      </w:r>
      <w:r w:rsidR="00814ED7">
        <w:rPr>
          <w:rFonts w:ascii="Batang" w:eastAsia="Batang" w:hAnsi="Batang"/>
          <w:i/>
          <w:sz w:val="20"/>
        </w:rPr>
        <w:t xml:space="preserve"> Department of Environmental Quality</w:t>
      </w:r>
    </w:p>
    <w:p w14:paraId="6EE65F09" w14:textId="7BE46938"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Jerry Smith</w:t>
      </w:r>
    </w:p>
    <w:p w14:paraId="04A5955A" w14:textId="310B8C0D"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Minnesota</w:t>
      </w:r>
      <w:r w:rsidR="00814ED7">
        <w:rPr>
          <w:rFonts w:ascii="Batang" w:eastAsia="Batang" w:hAnsi="Batang"/>
          <w:i/>
          <w:sz w:val="20"/>
        </w:rPr>
        <w:t xml:space="preserve"> Department of Health</w:t>
      </w:r>
    </w:p>
    <w:p w14:paraId="5E4A1D7B" w14:textId="77777777" w:rsidR="00D05DA4" w:rsidRPr="00D05DA4" w:rsidRDefault="00D05DA4" w:rsidP="00D05DA4">
      <w:pPr>
        <w:spacing w:before="240" w:after="60"/>
        <w:ind w:left="-450"/>
        <w:rPr>
          <w:rFonts w:ascii="Batang" w:eastAsia="Batang" w:hAnsi="Batang"/>
          <w:i/>
          <w:sz w:val="26"/>
          <w:szCs w:val="26"/>
        </w:rPr>
      </w:pPr>
      <w:r w:rsidRPr="00D05DA4">
        <w:rPr>
          <w:rFonts w:ascii="Batang" w:eastAsia="Batang" w:hAnsi="Batang"/>
          <w:i/>
          <w:sz w:val="26"/>
          <w:szCs w:val="26"/>
        </w:rPr>
        <w:t>Ellen Tarquinio</w:t>
      </w:r>
    </w:p>
    <w:p w14:paraId="35ED8C36" w14:textId="77777777" w:rsidR="00D05DA4" w:rsidRPr="00D05DA4" w:rsidRDefault="00D05DA4" w:rsidP="00D05DA4">
      <w:pPr>
        <w:spacing w:after="0"/>
        <w:ind w:left="-450"/>
        <w:rPr>
          <w:rFonts w:ascii="Batang" w:eastAsia="Batang" w:hAnsi="Batang"/>
          <w:i/>
          <w:sz w:val="20"/>
        </w:rPr>
      </w:pPr>
      <w:r w:rsidRPr="00D05DA4">
        <w:rPr>
          <w:rFonts w:ascii="Batang" w:eastAsia="Batang" w:hAnsi="Batang"/>
          <w:i/>
          <w:sz w:val="20"/>
        </w:rPr>
        <w:t>U.S. EPA</w:t>
      </w:r>
    </w:p>
    <w:p w14:paraId="69AA1397" w14:textId="51F27A49" w:rsidR="004A251D" w:rsidRPr="00D05DA4" w:rsidRDefault="004A251D" w:rsidP="00D05DA4">
      <w:pPr>
        <w:spacing w:before="240" w:after="60"/>
        <w:ind w:left="-450"/>
        <w:rPr>
          <w:rFonts w:ascii="Batang" w:eastAsia="Batang" w:hAnsi="Batang"/>
          <w:i/>
          <w:sz w:val="26"/>
          <w:szCs w:val="26"/>
        </w:rPr>
      </w:pPr>
      <w:r w:rsidRPr="00D05DA4">
        <w:rPr>
          <w:rFonts w:ascii="Batang" w:eastAsia="Batang" w:hAnsi="Batang"/>
          <w:i/>
          <w:sz w:val="26"/>
          <w:szCs w:val="26"/>
        </w:rPr>
        <w:t>Leslie Temple</w:t>
      </w:r>
    </w:p>
    <w:p w14:paraId="7E3D375F" w14:textId="6C38184F" w:rsidR="004A251D" w:rsidRPr="00D05DA4" w:rsidRDefault="004A251D" w:rsidP="00D05DA4">
      <w:pPr>
        <w:spacing w:after="0"/>
        <w:ind w:left="-450"/>
        <w:rPr>
          <w:rFonts w:ascii="Batang" w:eastAsia="Batang" w:hAnsi="Batang"/>
          <w:i/>
          <w:sz w:val="20"/>
        </w:rPr>
      </w:pPr>
      <w:r w:rsidRPr="00D05DA4">
        <w:rPr>
          <w:rFonts w:ascii="Batang" w:eastAsia="Batang" w:hAnsi="Batang"/>
          <w:i/>
          <w:sz w:val="20"/>
        </w:rPr>
        <w:t>U.S. EPA</w:t>
      </w:r>
    </w:p>
    <w:p w14:paraId="16D8CF96" w14:textId="28346CC3"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Jane Thapa</w:t>
      </w:r>
    </w:p>
    <w:p w14:paraId="57300B07" w14:textId="4283200C" w:rsidR="0049278C" w:rsidRPr="00D05DA4" w:rsidRDefault="00814ED7" w:rsidP="00D05DA4">
      <w:pPr>
        <w:spacing w:after="0"/>
        <w:ind w:left="-450"/>
        <w:rPr>
          <w:rFonts w:ascii="Batang" w:eastAsia="Batang" w:hAnsi="Batang"/>
          <w:i/>
          <w:sz w:val="20"/>
        </w:rPr>
      </w:pPr>
      <w:r w:rsidRPr="00814ED7">
        <w:rPr>
          <w:rFonts w:ascii="Batang" w:eastAsia="Batang" w:hAnsi="Batang"/>
          <w:i/>
          <w:sz w:val="20"/>
        </w:rPr>
        <w:t>New York State Department of Health</w:t>
      </w:r>
    </w:p>
    <w:p w14:paraId="78145C60" w14:textId="61390655" w:rsidR="004A251D" w:rsidRDefault="004A251D" w:rsidP="00D05DA4">
      <w:pPr>
        <w:spacing w:before="240" w:after="60"/>
        <w:ind w:left="-450"/>
        <w:rPr>
          <w:rFonts w:ascii="Batang" w:eastAsia="Batang" w:hAnsi="Batang"/>
          <w:i/>
          <w:sz w:val="26"/>
          <w:szCs w:val="26"/>
        </w:rPr>
      </w:pPr>
      <w:r w:rsidRPr="00D05DA4">
        <w:rPr>
          <w:rFonts w:ascii="Batang" w:eastAsia="Batang" w:hAnsi="Batang"/>
          <w:i/>
          <w:sz w:val="26"/>
          <w:szCs w:val="26"/>
        </w:rPr>
        <w:t>Diane Vitello</w:t>
      </w:r>
    </w:p>
    <w:p w14:paraId="63B4D619" w14:textId="63F6014E" w:rsidR="00D05DA4" w:rsidRPr="00D05DA4" w:rsidRDefault="00814ED7" w:rsidP="00D05DA4">
      <w:pPr>
        <w:spacing w:after="0"/>
        <w:ind w:left="-450"/>
        <w:rPr>
          <w:rFonts w:ascii="Batang" w:eastAsia="Batang" w:hAnsi="Batang"/>
          <w:i/>
          <w:sz w:val="20"/>
        </w:rPr>
      </w:pPr>
      <w:r w:rsidRPr="00814ED7">
        <w:rPr>
          <w:rFonts w:ascii="Batang" w:eastAsia="Batang" w:hAnsi="Batang"/>
          <w:i/>
          <w:sz w:val="20"/>
        </w:rPr>
        <w:t>Missouri Department of Natural Resources</w:t>
      </w:r>
    </w:p>
    <w:p w14:paraId="16A075F3" w14:textId="725D8F88"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Jeri Weis</w:t>
      </w:r>
      <w:r w:rsidR="004A251D" w:rsidRPr="00D05DA4">
        <w:rPr>
          <w:rFonts w:ascii="Batang" w:eastAsia="Batang" w:hAnsi="Batang"/>
          <w:i/>
          <w:sz w:val="26"/>
          <w:szCs w:val="26"/>
        </w:rPr>
        <w:t>s</w:t>
      </w:r>
    </w:p>
    <w:p w14:paraId="522FC900" w14:textId="66549417"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U.S. EPA, Region 1</w:t>
      </w:r>
    </w:p>
    <w:p w14:paraId="24D9B78E" w14:textId="513EE8B5"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Jackie Whelan</w:t>
      </w:r>
    </w:p>
    <w:p w14:paraId="75724AA8" w14:textId="149637AF" w:rsidR="0049278C" w:rsidRPr="00D05DA4" w:rsidRDefault="0049278C" w:rsidP="00D05DA4">
      <w:pPr>
        <w:spacing w:after="0"/>
        <w:ind w:left="-450"/>
        <w:rPr>
          <w:rFonts w:ascii="Batang" w:eastAsia="Batang" w:hAnsi="Batang"/>
          <w:i/>
          <w:sz w:val="20"/>
        </w:rPr>
      </w:pPr>
      <w:r w:rsidRPr="00D05DA4">
        <w:rPr>
          <w:rFonts w:ascii="Batang" w:eastAsia="Batang" w:hAnsi="Batang"/>
          <w:i/>
          <w:sz w:val="20"/>
        </w:rPr>
        <w:t>Colorado</w:t>
      </w:r>
      <w:r w:rsidR="00814ED7">
        <w:rPr>
          <w:rFonts w:ascii="Batang" w:eastAsia="Batang" w:hAnsi="Batang"/>
          <w:i/>
          <w:sz w:val="20"/>
        </w:rPr>
        <w:t xml:space="preserve"> Department of Public Health and Environment</w:t>
      </w:r>
    </w:p>
    <w:p w14:paraId="49187DFB" w14:textId="77777777" w:rsidR="0049278C" w:rsidRPr="00D05DA4" w:rsidRDefault="0049278C" w:rsidP="00D05DA4">
      <w:pPr>
        <w:spacing w:before="240" w:after="60"/>
        <w:ind w:left="-450"/>
        <w:rPr>
          <w:rFonts w:ascii="Batang" w:eastAsia="Batang" w:hAnsi="Batang"/>
          <w:i/>
          <w:sz w:val="26"/>
          <w:szCs w:val="26"/>
        </w:rPr>
      </w:pPr>
      <w:r w:rsidRPr="00D05DA4">
        <w:rPr>
          <w:rFonts w:ascii="Batang" w:eastAsia="Batang" w:hAnsi="Batang"/>
          <w:i/>
          <w:sz w:val="26"/>
          <w:szCs w:val="26"/>
        </w:rPr>
        <w:t>Dorothy Young</w:t>
      </w:r>
    </w:p>
    <w:p w14:paraId="232D663B" w14:textId="586D3123" w:rsidR="0049278C" w:rsidRPr="00D05DA4" w:rsidRDefault="00814ED7" w:rsidP="00D05DA4">
      <w:pPr>
        <w:spacing w:after="0"/>
        <w:ind w:left="-450"/>
        <w:rPr>
          <w:rFonts w:ascii="Batang" w:eastAsia="Batang" w:hAnsi="Batang"/>
          <w:i/>
          <w:sz w:val="20"/>
        </w:rPr>
        <w:sectPr w:rsidR="0049278C" w:rsidRPr="00D05DA4" w:rsidSect="00D05DA4">
          <w:type w:val="continuous"/>
          <w:pgSz w:w="12240" w:h="15840"/>
          <w:pgMar w:top="900" w:right="720" w:bottom="720" w:left="720" w:header="274" w:footer="720" w:gutter="0"/>
          <w:cols w:num="2" w:space="1080"/>
          <w:docGrid w:linePitch="360"/>
        </w:sectPr>
      </w:pPr>
      <w:r w:rsidRPr="00814ED7">
        <w:rPr>
          <w:rFonts w:ascii="Batang" w:eastAsia="Batang" w:hAnsi="Batang"/>
          <w:i/>
          <w:sz w:val="20"/>
        </w:rPr>
        <w:t>Texas Commission on Environmental Quality</w:t>
      </w:r>
    </w:p>
    <w:p w14:paraId="0F2D580A" w14:textId="32472D32" w:rsidR="00636478" w:rsidRDefault="00636478" w:rsidP="00501D2B">
      <w:pPr>
        <w:rPr>
          <w:rFonts w:ascii="Calibri" w:hAnsi="Calibri"/>
          <w:sz w:val="28"/>
          <w:szCs w:val="20"/>
        </w:rPr>
      </w:pPr>
    </w:p>
    <w:p w14:paraId="5F8D6E27" w14:textId="20FC9ADF" w:rsidR="00E0080D" w:rsidRPr="00501D2B" w:rsidRDefault="00F51EF3" w:rsidP="00814ED7">
      <w:pPr>
        <w:keepLines w:val="0"/>
        <w:jc w:val="center"/>
        <w:rPr>
          <w:rFonts w:ascii="Tw Cen MT Condensed" w:hAnsi="Tw Cen MT Condensed"/>
          <w:sz w:val="28"/>
          <w:szCs w:val="20"/>
        </w:rPr>
      </w:pPr>
      <w:r>
        <w:rPr>
          <w:rFonts w:ascii="Tw Cen MT Condensed" w:hAnsi="Tw Cen MT Condensed"/>
          <w:sz w:val="28"/>
          <w:szCs w:val="20"/>
        </w:rPr>
        <w:t>2018</w:t>
      </w:r>
      <w:r w:rsidR="00501D2B" w:rsidRPr="00501D2B">
        <w:rPr>
          <w:rFonts w:ascii="Tw Cen MT Condensed" w:hAnsi="Tw Cen MT Condensed"/>
          <w:sz w:val="28"/>
          <w:szCs w:val="20"/>
        </w:rPr>
        <w:t xml:space="preserve"> NATIONAL CAPACITY DEVELOPMENT AND OPERATOR CERTIFICATION WORKSHOP</w:t>
      </w:r>
    </w:p>
    <w:p w14:paraId="4FC7B27F" w14:textId="6ED853B1" w:rsidR="00501D2B" w:rsidRPr="00501D2B" w:rsidRDefault="00F51EF3" w:rsidP="00814ED7">
      <w:pPr>
        <w:jc w:val="center"/>
        <w:rPr>
          <w:rFonts w:ascii="Calibri" w:hAnsi="Calibri"/>
          <w:sz w:val="28"/>
          <w:szCs w:val="20"/>
        </w:rPr>
      </w:pPr>
      <w:r>
        <w:rPr>
          <w:rFonts w:ascii="Tw Cen MT Condensed" w:hAnsi="Tw Cen MT Condensed"/>
          <w:noProof/>
          <w:sz w:val="28"/>
          <w:szCs w:val="20"/>
        </w:rPr>
        <w:drawing>
          <wp:anchor distT="0" distB="0" distL="114300" distR="114300" simplePos="0" relativeHeight="251658248" behindDoc="0" locked="0" layoutInCell="1" allowOverlap="1" wp14:anchorId="08E215F3" wp14:editId="71C62973">
            <wp:simplePos x="0" y="0"/>
            <wp:positionH relativeFrom="column">
              <wp:posOffset>3616960</wp:posOffset>
            </wp:positionH>
            <wp:positionV relativeFrom="paragraph">
              <wp:posOffset>448945</wp:posOffset>
            </wp:positionV>
            <wp:extent cx="935355" cy="934085"/>
            <wp:effectExtent l="19050" t="0" r="0" b="0"/>
            <wp:wrapNone/>
            <wp:docPr id="2" name="Picture 9" descr="e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ogo.jpg"/>
                    <pic:cNvPicPr/>
                  </pic:nvPicPr>
                  <pic:blipFill>
                    <a:blip r:embed="rId23" cstate="print"/>
                    <a:stretch>
                      <a:fillRect/>
                    </a:stretch>
                  </pic:blipFill>
                  <pic:spPr>
                    <a:xfrm>
                      <a:off x="0" y="0"/>
                      <a:ext cx="935355" cy="934085"/>
                    </a:xfrm>
                    <a:prstGeom prst="rect">
                      <a:avLst/>
                    </a:prstGeom>
                  </pic:spPr>
                </pic:pic>
              </a:graphicData>
            </a:graphic>
          </wp:anchor>
        </w:drawing>
      </w:r>
      <w:r>
        <w:rPr>
          <w:rFonts w:ascii="Tw Cen MT Condensed" w:hAnsi="Tw Cen MT Condensed"/>
          <w:noProof/>
          <w:sz w:val="28"/>
          <w:szCs w:val="20"/>
        </w:rPr>
        <w:drawing>
          <wp:anchor distT="0" distB="0" distL="114300" distR="114300" simplePos="0" relativeHeight="251658249" behindDoc="0" locked="0" layoutInCell="1" allowOverlap="1" wp14:anchorId="56104FBD" wp14:editId="30DE6194">
            <wp:simplePos x="0" y="0"/>
            <wp:positionH relativeFrom="column">
              <wp:posOffset>2333625</wp:posOffset>
            </wp:positionH>
            <wp:positionV relativeFrom="paragraph">
              <wp:posOffset>448945</wp:posOffset>
            </wp:positionV>
            <wp:extent cx="955040" cy="954405"/>
            <wp:effectExtent l="19050" t="0" r="0" b="0"/>
            <wp:wrapNone/>
            <wp:docPr id="3" name="Picture 1" descr="https://lh5.googleusercontent.com/-wNM6k-2tdvY/AAAAAAAAAAI/AAAAAAAAAAA/4GYNvqD7bEE/s500-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NM6k-2tdvY/AAAAAAAAAAI/AAAAAAAAAAA/4GYNvqD7bEE/s500-c-k/photo.jpg"/>
                    <pic:cNvPicPr>
                      <a:picLocks noChangeAspect="1" noChangeArrowheads="1"/>
                    </pic:cNvPicPr>
                  </pic:nvPicPr>
                  <pic:blipFill>
                    <a:blip r:embed="rId24" cstate="print"/>
                    <a:srcRect/>
                    <a:stretch>
                      <a:fillRect/>
                    </a:stretch>
                  </pic:blipFill>
                  <pic:spPr bwMode="auto">
                    <a:xfrm>
                      <a:off x="0" y="0"/>
                      <a:ext cx="955040" cy="954405"/>
                    </a:xfrm>
                    <a:prstGeom prst="rect">
                      <a:avLst/>
                    </a:prstGeom>
                    <a:noFill/>
                    <a:ln w="9525">
                      <a:noFill/>
                      <a:miter lim="800000"/>
                      <a:headEnd/>
                      <a:tailEnd/>
                    </a:ln>
                  </pic:spPr>
                </pic:pic>
              </a:graphicData>
            </a:graphic>
          </wp:anchor>
        </w:drawing>
      </w:r>
      <w:r>
        <w:rPr>
          <w:rFonts w:ascii="Tw Cen MT Condensed" w:hAnsi="Tw Cen MT Condensed"/>
          <w:sz w:val="28"/>
          <w:szCs w:val="20"/>
        </w:rPr>
        <w:t>INDIANAPOLIS</w:t>
      </w:r>
      <w:r w:rsidR="004116A0">
        <w:rPr>
          <w:rFonts w:ascii="Tw Cen MT Condensed" w:hAnsi="Tw Cen MT Condensed"/>
          <w:sz w:val="28"/>
          <w:szCs w:val="20"/>
        </w:rPr>
        <w:t xml:space="preserve">, </w:t>
      </w:r>
      <w:r>
        <w:rPr>
          <w:rFonts w:ascii="Tw Cen MT Condensed" w:hAnsi="Tw Cen MT Condensed"/>
          <w:sz w:val="28"/>
          <w:szCs w:val="20"/>
        </w:rPr>
        <w:t>INDIANA</w:t>
      </w:r>
    </w:p>
    <w:sectPr w:rsidR="00501D2B" w:rsidRPr="00501D2B" w:rsidSect="0049278C">
      <w:type w:val="continuous"/>
      <w:pgSz w:w="12240" w:h="15840"/>
      <w:pgMar w:top="900"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2195" w14:textId="77777777" w:rsidR="0022287B" w:rsidRDefault="0022287B" w:rsidP="000F5BFA">
      <w:pPr>
        <w:spacing w:after="0"/>
      </w:pPr>
      <w:r>
        <w:separator/>
      </w:r>
    </w:p>
  </w:endnote>
  <w:endnote w:type="continuationSeparator" w:id="0">
    <w:p w14:paraId="6D12E598" w14:textId="77777777" w:rsidR="0022287B" w:rsidRDefault="0022287B" w:rsidP="000F5BFA">
      <w:pPr>
        <w:spacing w:after="0"/>
      </w:pPr>
      <w:r>
        <w:continuationSeparator/>
      </w:r>
    </w:p>
  </w:endnote>
  <w:endnote w:type="continuationNotice" w:id="1">
    <w:p w14:paraId="38FA5411" w14:textId="77777777" w:rsidR="0022287B" w:rsidRDefault="002228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4047" w14:textId="77777777" w:rsidR="0022287B" w:rsidRDefault="0022287B" w:rsidP="000F5BFA">
      <w:pPr>
        <w:spacing w:after="0"/>
      </w:pPr>
      <w:r>
        <w:separator/>
      </w:r>
    </w:p>
  </w:footnote>
  <w:footnote w:type="continuationSeparator" w:id="0">
    <w:p w14:paraId="1B3093D5" w14:textId="77777777" w:rsidR="0022287B" w:rsidRDefault="0022287B" w:rsidP="000F5BFA">
      <w:pPr>
        <w:spacing w:after="0"/>
      </w:pPr>
      <w:r>
        <w:continuationSeparator/>
      </w:r>
    </w:p>
  </w:footnote>
  <w:footnote w:type="continuationNotice" w:id="1">
    <w:p w14:paraId="00F980C3" w14:textId="77777777" w:rsidR="0022287B" w:rsidRDefault="002228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56CA" w14:textId="77777777" w:rsidR="0022287B" w:rsidRPr="00A65D63" w:rsidRDefault="0022287B" w:rsidP="00450D04">
    <w:pPr>
      <w:pStyle w:val="Header"/>
      <w:ind w:firstLine="3600"/>
      <w:rPr>
        <w:rFonts w:ascii="Tw Cen MT Condensed" w:hAnsi="Tw Cen MT Condensed"/>
        <w:color w:val="FFFFFF" w:themeColor="background1"/>
      </w:rPr>
    </w:pPr>
    <w:r>
      <w:rPr>
        <w:rFonts w:ascii="Tw Cen MT Condensed" w:hAnsi="Tw Cen MT Condensed"/>
        <w:noProof/>
        <w:color w:val="FFFFFF" w:themeColor="background1"/>
      </w:rPr>
      <mc:AlternateContent>
        <mc:Choice Requires="wps">
          <w:drawing>
            <wp:anchor distT="0" distB="0" distL="114300" distR="114300" simplePos="0" relativeHeight="251660289" behindDoc="0" locked="0" layoutInCell="1" allowOverlap="1" wp14:anchorId="6D9445EB" wp14:editId="6C4B2D99">
              <wp:simplePos x="0" y="0"/>
              <wp:positionH relativeFrom="column">
                <wp:posOffset>-574675</wp:posOffset>
              </wp:positionH>
              <wp:positionV relativeFrom="paragraph">
                <wp:posOffset>-239395</wp:posOffset>
              </wp:positionV>
              <wp:extent cx="8020685" cy="507365"/>
              <wp:effectExtent l="0" t="0" r="0" b="698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685" cy="507365"/>
                      </a:xfrm>
                      <a:prstGeom prst="rect">
                        <a:avLst/>
                      </a:prstGeom>
                      <a:solidFill>
                        <a:srgbClr val="18637B">
                          <a:alpha val="65000"/>
                        </a:srgbClr>
                      </a:solidFill>
                      <a:ln>
                        <a:noFill/>
                      </a:ln>
                      <a:extLst/>
                    </wps:spPr>
                    <wps:txbx>
                      <w:txbxContent>
                        <w:p w14:paraId="0FB53EFE" w14:textId="784F3CE1" w:rsidR="0022287B" w:rsidRPr="00A65D63" w:rsidRDefault="0022287B" w:rsidP="00A65D63">
                          <w:pPr>
                            <w:ind w:left="720"/>
                            <w:rPr>
                              <w:rFonts w:ascii="Tw Cen MT Condensed" w:hAnsi="Tw Cen MT Condensed"/>
                              <w:color w:val="FFFFFF" w:themeColor="background1"/>
                              <w:sz w:val="28"/>
                            </w:rPr>
                          </w:pPr>
                          <w:r>
                            <w:rPr>
                              <w:rFonts w:ascii="Tw Cen MT Condensed" w:hAnsi="Tw Cen MT Condensed"/>
                              <w:color w:val="FFFFFF" w:themeColor="background1"/>
                            </w:rPr>
                            <w:br/>
                          </w:r>
                          <w:r>
                            <w:rPr>
                              <w:rFonts w:ascii="Tw Cen MT Condensed" w:hAnsi="Tw Cen MT Condensed"/>
                              <w:color w:val="FFFFFF" w:themeColor="background1"/>
                              <w:sz w:val="28"/>
                            </w:rPr>
                            <w:t>2018</w:t>
                          </w:r>
                          <w:r w:rsidRPr="00A65D63">
                            <w:rPr>
                              <w:rFonts w:ascii="Tw Cen MT Condensed" w:hAnsi="Tw Cen MT Condensed"/>
                              <w:color w:val="FFFFFF" w:themeColor="background1"/>
                              <w:sz w:val="28"/>
                            </w:rPr>
                            <w:t xml:space="preserve"> NATIONAL CAPACITY DEVELOPMENT AND OPERATOR CERTIFICATION WORKSHOP</w:t>
                          </w:r>
                          <w:r>
                            <w:rPr>
                              <w:rFonts w:ascii="Tw Cen MT Condensed" w:hAnsi="Tw Cen MT Condensed"/>
                              <w:color w:val="FFFFFF" w:themeColor="background1"/>
                              <w:sz w:val="28"/>
                            </w:rPr>
                            <w:t xml:space="preserve"> </w:t>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45EB" id="Rectangle 3" o:spid="_x0000_s1032" style="position:absolute;left:0;text-align:left;margin-left:-45.25pt;margin-top:-18.85pt;width:631.55pt;height:39.9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" fillcolor="#18637b" stroked="f">
              <v:fill opacity="42662f"/>
              <v:textbox>
                <w:txbxContent>
                  <w:p w14:paraId="0FB53EFE" w14:textId="784F3CE1" w:rsidR="0022287B" w:rsidRPr="00A65D63" w:rsidRDefault="0022287B" w:rsidP="00A65D63">
                    <w:pPr>
                      <w:ind w:left="720"/>
                      <w:rPr>
                        <w:rFonts w:ascii="Tw Cen MT Condensed" w:hAnsi="Tw Cen MT Condensed"/>
                        <w:color w:val="FFFFFF" w:themeColor="background1"/>
                        <w:sz w:val="28"/>
                      </w:rPr>
                    </w:pPr>
                    <w:r>
                      <w:rPr>
                        <w:rFonts w:ascii="Tw Cen MT Condensed" w:hAnsi="Tw Cen MT Condensed"/>
                        <w:color w:val="FFFFFF" w:themeColor="background1"/>
                      </w:rPr>
                      <w:br/>
                    </w:r>
                    <w:r>
                      <w:rPr>
                        <w:rFonts w:ascii="Tw Cen MT Condensed" w:hAnsi="Tw Cen MT Condensed"/>
                        <w:color w:val="FFFFFF" w:themeColor="background1"/>
                        <w:sz w:val="28"/>
                      </w:rPr>
                      <w:t>2018</w:t>
                    </w:r>
                    <w:r w:rsidRPr="00A65D63">
                      <w:rPr>
                        <w:rFonts w:ascii="Tw Cen MT Condensed" w:hAnsi="Tw Cen MT Condensed"/>
                        <w:color w:val="FFFFFF" w:themeColor="background1"/>
                        <w:sz w:val="28"/>
                      </w:rPr>
                      <w:t xml:space="preserve"> NATIONAL CAPACITY DEVELOPMENT AND OPERATOR CERTIFICATION WORKSHOP</w:t>
                    </w:r>
                    <w:r>
                      <w:rPr>
                        <w:rFonts w:ascii="Tw Cen MT Condensed" w:hAnsi="Tw Cen MT Condensed"/>
                        <w:color w:val="FFFFFF" w:themeColor="background1"/>
                        <w:sz w:val="28"/>
                      </w:rPr>
                      <w:t xml:space="preserve"> </w:t>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p>
                </w:txbxContent>
              </v:textbox>
            </v:rect>
          </w:pict>
        </mc:Fallback>
      </mc:AlternateContent>
    </w:r>
    <w:r>
      <w:rPr>
        <w:rFonts w:ascii="Tw Cen MT Condensed" w:hAnsi="Tw Cen MT Condensed"/>
        <w:noProof/>
        <w:color w:val="FFFFFF" w:themeColor="background1"/>
      </w:rPr>
      <mc:AlternateContent>
        <mc:Choice Requires="wps">
          <w:drawing>
            <wp:anchor distT="0" distB="0" distL="114300" distR="114300" simplePos="0" relativeHeight="251661313" behindDoc="0" locked="0" layoutInCell="1" allowOverlap="1" wp14:anchorId="1B212FB6" wp14:editId="63300699">
              <wp:simplePos x="0" y="0"/>
              <wp:positionH relativeFrom="column">
                <wp:posOffset>-1371600</wp:posOffset>
              </wp:positionH>
              <wp:positionV relativeFrom="paragraph">
                <wp:posOffset>177165</wp:posOffset>
              </wp:positionV>
              <wp:extent cx="11222990" cy="2540"/>
              <wp:effectExtent l="0" t="19050" r="35560" b="3556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2990" cy="2540"/>
                      </a:xfrm>
                      <a:prstGeom prst="straightConnector1">
                        <a:avLst/>
                      </a:prstGeom>
                      <a:noFill/>
                      <a:ln w="28575">
                        <a:solidFill>
                          <a:srgbClr val="124057">
                            <a:alpha val="39999"/>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220DC7" id="_x0000_t32" coordsize="21600,21600" o:spt="32" o:oned="t" path="m,l21600,21600e" filled="f">
              <v:path arrowok="t" fillok="f" o:connecttype="none"/>
              <o:lock v:ext="edit" shapetype="t"/>
            </v:shapetype>
            <v:shape id="AutoShape 2" o:spid="_x0000_s1026" type="#_x0000_t32" style="position:absolute;margin-left:-108pt;margin-top:13.95pt;width:883.7pt;height:.2pt;flip:y;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" strokecolor="#124057" strokeweight="2.25pt">
              <v:stroke opacity="26214f"/>
              <v:shadow color="#243f60 [1604]" opacity=".5" offse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D394" w14:textId="77777777" w:rsidR="0022287B" w:rsidRPr="00A65D63" w:rsidRDefault="0022287B" w:rsidP="00450D04">
    <w:pPr>
      <w:pStyle w:val="Header"/>
      <w:ind w:firstLine="3600"/>
      <w:rPr>
        <w:rFonts w:ascii="Tw Cen MT Condensed" w:hAnsi="Tw Cen MT Condensed"/>
        <w:color w:val="FFFFFF" w:themeColor="background1"/>
      </w:rPr>
    </w:pPr>
    <w:r>
      <w:rPr>
        <w:rFonts w:ascii="Tw Cen MT Condensed" w:hAnsi="Tw Cen MT Condensed"/>
        <w:noProof/>
        <w:color w:val="FFFFFF" w:themeColor="background1"/>
      </w:rPr>
      <mc:AlternateContent>
        <mc:Choice Requires="wps">
          <w:drawing>
            <wp:anchor distT="0" distB="0" distL="114300" distR="114300" simplePos="0" relativeHeight="251663361" behindDoc="0" locked="0" layoutInCell="1" allowOverlap="1" wp14:anchorId="7092C18F" wp14:editId="49188143">
              <wp:simplePos x="0" y="0"/>
              <wp:positionH relativeFrom="column">
                <wp:posOffset>-574675</wp:posOffset>
              </wp:positionH>
              <wp:positionV relativeFrom="paragraph">
                <wp:posOffset>-239395</wp:posOffset>
              </wp:positionV>
              <wp:extent cx="8020685" cy="5073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685" cy="507365"/>
                      </a:xfrm>
                      <a:prstGeom prst="rect">
                        <a:avLst/>
                      </a:prstGeom>
                      <a:solidFill>
                        <a:srgbClr val="18637B">
                          <a:alpha val="65000"/>
                        </a:srgbClr>
                      </a:solidFill>
                      <a:ln>
                        <a:noFill/>
                      </a:ln>
                      <a:extLst/>
                    </wps:spPr>
                    <wps:txbx>
                      <w:txbxContent>
                        <w:p w14:paraId="5569CF84" w14:textId="44CEDE4F" w:rsidR="0022287B" w:rsidRPr="00A65D63" w:rsidRDefault="0022287B" w:rsidP="00A65D63">
                          <w:pPr>
                            <w:ind w:left="720"/>
                            <w:rPr>
                              <w:rFonts w:ascii="Tw Cen MT Condensed" w:hAnsi="Tw Cen MT Condensed"/>
                              <w:color w:val="FFFFFF" w:themeColor="background1"/>
                              <w:sz w:val="28"/>
                            </w:rPr>
                          </w:pPr>
                          <w:r>
                            <w:rPr>
                              <w:rFonts w:ascii="Tw Cen MT Condensed" w:hAnsi="Tw Cen MT Condensed"/>
                              <w:color w:val="FFFFFF" w:themeColor="background1"/>
                            </w:rPr>
                            <w:br/>
                          </w:r>
                          <w:r>
                            <w:rPr>
                              <w:rFonts w:ascii="Tw Cen MT Condensed" w:hAnsi="Tw Cen MT Condensed"/>
                              <w:color w:val="FFFFFF" w:themeColor="background1"/>
                              <w:sz w:val="28"/>
                            </w:rPr>
                            <w:t>2018</w:t>
                          </w:r>
                          <w:r w:rsidRPr="00A65D63">
                            <w:rPr>
                              <w:rFonts w:ascii="Tw Cen MT Condensed" w:hAnsi="Tw Cen MT Condensed"/>
                              <w:color w:val="FFFFFF" w:themeColor="background1"/>
                              <w:sz w:val="28"/>
                            </w:rPr>
                            <w:t xml:space="preserve"> NATIONAL CAPACITY DEVELOPMENT AND OPERATOR CERTIFICATION WORKSHOP</w:t>
                          </w:r>
                          <w:r>
                            <w:rPr>
                              <w:rFonts w:ascii="Tw Cen MT Condensed" w:hAnsi="Tw Cen MT Condensed"/>
                              <w:color w:val="FFFFFF" w:themeColor="background1"/>
                              <w:sz w:val="28"/>
                            </w:rPr>
                            <w:t xml:space="preserve"> </w:t>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t xml:space="preserve">PAGE </w:t>
                          </w:r>
                          <w:r>
                            <w:rPr>
                              <w:rFonts w:ascii="Tw Cen MT Condensed" w:hAnsi="Tw Cen MT Condensed"/>
                              <w:color w:val="FFFFFF" w:themeColor="background1"/>
                              <w:sz w:val="28"/>
                            </w:rPr>
                            <w:fldChar w:fldCharType="begin"/>
                          </w:r>
                          <w:r>
                            <w:rPr>
                              <w:rFonts w:ascii="Tw Cen MT Condensed" w:hAnsi="Tw Cen MT Condensed"/>
                              <w:color w:val="FFFFFF" w:themeColor="background1"/>
                              <w:sz w:val="28"/>
                            </w:rPr>
                            <w:instrText xml:space="preserve"> PAGE  \* Arabic  \* MERGEFORMAT </w:instrText>
                          </w:r>
                          <w:r>
                            <w:rPr>
                              <w:rFonts w:ascii="Tw Cen MT Condensed" w:hAnsi="Tw Cen MT Condensed"/>
                              <w:color w:val="FFFFFF" w:themeColor="background1"/>
                              <w:sz w:val="28"/>
                            </w:rPr>
                            <w:fldChar w:fldCharType="separate"/>
                          </w:r>
                          <w:r w:rsidR="00135DE8">
                            <w:rPr>
                              <w:rFonts w:ascii="Tw Cen MT Condensed" w:hAnsi="Tw Cen MT Condensed"/>
                              <w:noProof/>
                              <w:color w:val="FFFFFF" w:themeColor="background1"/>
                              <w:sz w:val="28"/>
                            </w:rPr>
                            <w:t>6</w:t>
                          </w:r>
                          <w:r>
                            <w:rPr>
                              <w:rFonts w:ascii="Tw Cen MT Condensed" w:hAnsi="Tw Cen MT Condensed"/>
                              <w:color w:val="FFFFFF" w:themeColor="background1"/>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C18F" id="_x0000_s1033" style="position:absolute;left:0;text-align:left;margin-left:-45.25pt;margin-top:-18.85pt;width:631.55pt;height:39.9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" fillcolor="#18637b" stroked="f">
              <v:fill opacity="42662f"/>
              <v:textbox>
                <w:txbxContent>
                  <w:p w14:paraId="5569CF84" w14:textId="44CEDE4F" w:rsidR="0022287B" w:rsidRPr="00A65D63" w:rsidRDefault="0022287B" w:rsidP="00A65D63">
                    <w:pPr>
                      <w:ind w:left="720"/>
                      <w:rPr>
                        <w:rFonts w:ascii="Tw Cen MT Condensed" w:hAnsi="Tw Cen MT Condensed"/>
                        <w:color w:val="FFFFFF" w:themeColor="background1"/>
                        <w:sz w:val="28"/>
                      </w:rPr>
                    </w:pPr>
                    <w:r>
                      <w:rPr>
                        <w:rFonts w:ascii="Tw Cen MT Condensed" w:hAnsi="Tw Cen MT Condensed"/>
                        <w:color w:val="FFFFFF" w:themeColor="background1"/>
                      </w:rPr>
                      <w:br/>
                    </w:r>
                    <w:r>
                      <w:rPr>
                        <w:rFonts w:ascii="Tw Cen MT Condensed" w:hAnsi="Tw Cen MT Condensed"/>
                        <w:color w:val="FFFFFF" w:themeColor="background1"/>
                        <w:sz w:val="28"/>
                      </w:rPr>
                      <w:t>2018</w:t>
                    </w:r>
                    <w:r w:rsidRPr="00A65D63">
                      <w:rPr>
                        <w:rFonts w:ascii="Tw Cen MT Condensed" w:hAnsi="Tw Cen MT Condensed"/>
                        <w:color w:val="FFFFFF" w:themeColor="background1"/>
                        <w:sz w:val="28"/>
                      </w:rPr>
                      <w:t xml:space="preserve"> NATIONAL CAPACITY DEVELOPMENT AND OPERATOR CERTIFICATION WORKSHOP</w:t>
                    </w:r>
                    <w:r>
                      <w:rPr>
                        <w:rFonts w:ascii="Tw Cen MT Condensed" w:hAnsi="Tw Cen MT Condensed"/>
                        <w:color w:val="FFFFFF" w:themeColor="background1"/>
                        <w:sz w:val="28"/>
                      </w:rPr>
                      <w:t xml:space="preserve"> </w:t>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r>
                    <w:r>
                      <w:rPr>
                        <w:rFonts w:ascii="Tw Cen MT Condensed" w:hAnsi="Tw Cen MT Condensed"/>
                        <w:color w:val="FFFFFF" w:themeColor="background1"/>
                        <w:sz w:val="28"/>
                      </w:rPr>
                      <w:tab/>
                      <w:t xml:space="preserve">PAGE </w:t>
                    </w:r>
                    <w:r>
                      <w:rPr>
                        <w:rFonts w:ascii="Tw Cen MT Condensed" w:hAnsi="Tw Cen MT Condensed"/>
                        <w:color w:val="FFFFFF" w:themeColor="background1"/>
                        <w:sz w:val="28"/>
                      </w:rPr>
                      <w:fldChar w:fldCharType="begin"/>
                    </w:r>
                    <w:r>
                      <w:rPr>
                        <w:rFonts w:ascii="Tw Cen MT Condensed" w:hAnsi="Tw Cen MT Condensed"/>
                        <w:color w:val="FFFFFF" w:themeColor="background1"/>
                        <w:sz w:val="28"/>
                      </w:rPr>
                      <w:instrText xml:space="preserve"> PAGE  \* Arabic  \* MERGEFORMAT </w:instrText>
                    </w:r>
                    <w:r>
                      <w:rPr>
                        <w:rFonts w:ascii="Tw Cen MT Condensed" w:hAnsi="Tw Cen MT Condensed"/>
                        <w:color w:val="FFFFFF" w:themeColor="background1"/>
                        <w:sz w:val="28"/>
                      </w:rPr>
                      <w:fldChar w:fldCharType="separate"/>
                    </w:r>
                    <w:r w:rsidR="00135DE8">
                      <w:rPr>
                        <w:rFonts w:ascii="Tw Cen MT Condensed" w:hAnsi="Tw Cen MT Condensed"/>
                        <w:noProof/>
                        <w:color w:val="FFFFFF" w:themeColor="background1"/>
                        <w:sz w:val="28"/>
                      </w:rPr>
                      <w:t>6</w:t>
                    </w:r>
                    <w:r>
                      <w:rPr>
                        <w:rFonts w:ascii="Tw Cen MT Condensed" w:hAnsi="Tw Cen MT Condensed"/>
                        <w:color w:val="FFFFFF" w:themeColor="background1"/>
                        <w:sz w:val="28"/>
                      </w:rPr>
                      <w:fldChar w:fldCharType="end"/>
                    </w:r>
                  </w:p>
                </w:txbxContent>
              </v:textbox>
            </v:rect>
          </w:pict>
        </mc:Fallback>
      </mc:AlternateContent>
    </w:r>
    <w:r>
      <w:rPr>
        <w:rFonts w:ascii="Tw Cen MT Condensed" w:hAnsi="Tw Cen MT Condensed"/>
        <w:noProof/>
        <w:color w:val="FFFFFF" w:themeColor="background1"/>
      </w:rPr>
      <mc:AlternateContent>
        <mc:Choice Requires="wps">
          <w:drawing>
            <wp:anchor distT="0" distB="0" distL="114300" distR="114300" simplePos="0" relativeHeight="251664385" behindDoc="0" locked="0" layoutInCell="1" allowOverlap="1" wp14:anchorId="4C23B9FC" wp14:editId="11A2DFCD">
              <wp:simplePos x="0" y="0"/>
              <wp:positionH relativeFrom="column">
                <wp:posOffset>-1371600</wp:posOffset>
              </wp:positionH>
              <wp:positionV relativeFrom="paragraph">
                <wp:posOffset>177165</wp:posOffset>
              </wp:positionV>
              <wp:extent cx="11222990" cy="2540"/>
              <wp:effectExtent l="0" t="19050" r="35560" b="355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2990" cy="2540"/>
                      </a:xfrm>
                      <a:prstGeom prst="straightConnector1">
                        <a:avLst/>
                      </a:prstGeom>
                      <a:noFill/>
                      <a:ln w="28575">
                        <a:solidFill>
                          <a:srgbClr val="124057">
                            <a:alpha val="39999"/>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6D5E80" id="_x0000_t32" coordsize="21600,21600" o:spt="32" o:oned="t" path="m,l21600,21600e" filled="f">
              <v:path arrowok="t" fillok="f" o:connecttype="none"/>
              <o:lock v:ext="edit" shapetype="t"/>
            </v:shapetype>
            <v:shape id="AutoShape 2" o:spid="_x0000_s1026" type="#_x0000_t32" style="position:absolute;margin-left:-108pt;margin-top:13.95pt;width:883.7pt;height:.2pt;flip:y;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" strokecolor="#124057" strokeweight="2.25pt">
              <v:stroke opacity="26214f"/>
              <v:shadow color="#243f60 [1604]"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A16"/>
    <w:multiLevelType w:val="hybridMultilevel"/>
    <w:tmpl w:val="93CEE520"/>
    <w:lvl w:ilvl="0" w:tplc="68969D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8660A"/>
    <w:multiLevelType w:val="hybridMultilevel"/>
    <w:tmpl w:val="CE924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215EB"/>
    <w:multiLevelType w:val="hybridMultilevel"/>
    <w:tmpl w:val="52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74DD1"/>
    <w:multiLevelType w:val="hybridMultilevel"/>
    <w:tmpl w:val="446C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560B"/>
    <w:multiLevelType w:val="hybridMultilevel"/>
    <w:tmpl w:val="AF76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32C3F"/>
    <w:multiLevelType w:val="hybridMultilevel"/>
    <w:tmpl w:val="456473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F2193"/>
    <w:multiLevelType w:val="hybridMultilevel"/>
    <w:tmpl w:val="65A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76DB4"/>
    <w:multiLevelType w:val="hybridMultilevel"/>
    <w:tmpl w:val="C6AAEE3A"/>
    <w:lvl w:ilvl="0" w:tplc="2850F30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70F04"/>
    <w:multiLevelType w:val="hybridMultilevel"/>
    <w:tmpl w:val="8CA03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B4EF8"/>
    <w:multiLevelType w:val="hybridMultilevel"/>
    <w:tmpl w:val="69322992"/>
    <w:lvl w:ilvl="0" w:tplc="11C864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51115"/>
    <w:multiLevelType w:val="hybridMultilevel"/>
    <w:tmpl w:val="E3EC5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7396A"/>
    <w:multiLevelType w:val="hybridMultilevel"/>
    <w:tmpl w:val="52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67C35"/>
    <w:multiLevelType w:val="hybridMultilevel"/>
    <w:tmpl w:val="1B946FC4"/>
    <w:lvl w:ilvl="0" w:tplc="1AAC8926">
      <w:start w:val="1"/>
      <w:numFmt w:val="bullet"/>
      <w:pStyle w:val="TableBullets"/>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1337D3"/>
    <w:multiLevelType w:val="hybridMultilevel"/>
    <w:tmpl w:val="3104E9F6"/>
    <w:lvl w:ilvl="0" w:tplc="3FB0A2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F2BE6"/>
    <w:multiLevelType w:val="hybridMultilevel"/>
    <w:tmpl w:val="758E2ECA"/>
    <w:lvl w:ilvl="0" w:tplc="68969D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74383"/>
    <w:multiLevelType w:val="hybridMultilevel"/>
    <w:tmpl w:val="1E7E1ACA"/>
    <w:lvl w:ilvl="0" w:tplc="2B3CE1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802C7"/>
    <w:multiLevelType w:val="hybridMultilevel"/>
    <w:tmpl w:val="52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80B1C"/>
    <w:multiLevelType w:val="hybridMultilevel"/>
    <w:tmpl w:val="EF9C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E3736"/>
    <w:multiLevelType w:val="hybridMultilevel"/>
    <w:tmpl w:val="758E2ECA"/>
    <w:lvl w:ilvl="0" w:tplc="68969D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0C98"/>
    <w:multiLevelType w:val="hybridMultilevel"/>
    <w:tmpl w:val="160C0E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45834"/>
    <w:multiLevelType w:val="hybridMultilevel"/>
    <w:tmpl w:val="93D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818C1"/>
    <w:multiLevelType w:val="hybridMultilevel"/>
    <w:tmpl w:val="5234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3"/>
  </w:num>
  <w:num w:numId="5">
    <w:abstractNumId w:val="16"/>
  </w:num>
  <w:num w:numId="6">
    <w:abstractNumId w:val="4"/>
  </w:num>
  <w:num w:numId="7">
    <w:abstractNumId w:val="14"/>
  </w:num>
  <w:num w:numId="8">
    <w:abstractNumId w:val="10"/>
  </w:num>
  <w:num w:numId="9">
    <w:abstractNumId w:val="2"/>
  </w:num>
  <w:num w:numId="10">
    <w:abstractNumId w:val="21"/>
  </w:num>
  <w:num w:numId="11">
    <w:abstractNumId w:val="15"/>
  </w:num>
  <w:num w:numId="12">
    <w:abstractNumId w:val="20"/>
  </w:num>
  <w:num w:numId="13">
    <w:abstractNumId w:val="3"/>
  </w:num>
  <w:num w:numId="14">
    <w:abstractNumId w:val="11"/>
  </w:num>
  <w:num w:numId="15">
    <w:abstractNumId w:val="18"/>
  </w:num>
  <w:num w:numId="16">
    <w:abstractNumId w:val="0"/>
  </w:num>
  <w:num w:numId="17">
    <w:abstractNumId w:val="6"/>
  </w:num>
  <w:num w:numId="18">
    <w:abstractNumId w:val="8"/>
  </w:num>
  <w:num w:numId="19">
    <w:abstractNumId w:val="5"/>
  </w:num>
  <w:num w:numId="20">
    <w:abstractNumId w:val="1"/>
  </w:num>
  <w:num w:numId="21">
    <w:abstractNumId w:val="19"/>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6625">
      <o:colormru v:ext="edit" colors="#06c,#1f497d,#e0eee5,#e3ebe5,#dce4de"/>
      <o:colormenu v:ext="edit" fillcolor="#dce4de"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4"/>
    <w:rsid w:val="00003BF1"/>
    <w:rsid w:val="00012858"/>
    <w:rsid w:val="00026115"/>
    <w:rsid w:val="00032735"/>
    <w:rsid w:val="000360AC"/>
    <w:rsid w:val="00036FD7"/>
    <w:rsid w:val="00046263"/>
    <w:rsid w:val="00050A13"/>
    <w:rsid w:val="00051D23"/>
    <w:rsid w:val="00053809"/>
    <w:rsid w:val="000546F7"/>
    <w:rsid w:val="00055CAF"/>
    <w:rsid w:val="000613E3"/>
    <w:rsid w:val="0006376F"/>
    <w:rsid w:val="00066A4B"/>
    <w:rsid w:val="00072A1F"/>
    <w:rsid w:val="00075035"/>
    <w:rsid w:val="0007580E"/>
    <w:rsid w:val="000809D7"/>
    <w:rsid w:val="00081E8F"/>
    <w:rsid w:val="0008483A"/>
    <w:rsid w:val="00095B06"/>
    <w:rsid w:val="000A28AB"/>
    <w:rsid w:val="000A28B7"/>
    <w:rsid w:val="000A53B8"/>
    <w:rsid w:val="000A63BC"/>
    <w:rsid w:val="000A723C"/>
    <w:rsid w:val="000A7A13"/>
    <w:rsid w:val="000C10CA"/>
    <w:rsid w:val="000C188D"/>
    <w:rsid w:val="000C1DF6"/>
    <w:rsid w:val="000C48FE"/>
    <w:rsid w:val="000C763F"/>
    <w:rsid w:val="000D1739"/>
    <w:rsid w:val="000D1746"/>
    <w:rsid w:val="000D3BE4"/>
    <w:rsid w:val="000D4DBE"/>
    <w:rsid w:val="000E0305"/>
    <w:rsid w:val="000E1775"/>
    <w:rsid w:val="000E1CD5"/>
    <w:rsid w:val="000E23A0"/>
    <w:rsid w:val="000E2D48"/>
    <w:rsid w:val="000E32EE"/>
    <w:rsid w:val="000E4723"/>
    <w:rsid w:val="000F29EE"/>
    <w:rsid w:val="000F5270"/>
    <w:rsid w:val="000F5BFA"/>
    <w:rsid w:val="000F6DC5"/>
    <w:rsid w:val="00100DEA"/>
    <w:rsid w:val="001019AD"/>
    <w:rsid w:val="001065D0"/>
    <w:rsid w:val="001142F7"/>
    <w:rsid w:val="00117C07"/>
    <w:rsid w:val="00117F97"/>
    <w:rsid w:val="0012117C"/>
    <w:rsid w:val="00123629"/>
    <w:rsid w:val="001236D0"/>
    <w:rsid w:val="0012491D"/>
    <w:rsid w:val="00126051"/>
    <w:rsid w:val="00130E51"/>
    <w:rsid w:val="0013505C"/>
    <w:rsid w:val="00135DE8"/>
    <w:rsid w:val="001363E2"/>
    <w:rsid w:val="00137EAF"/>
    <w:rsid w:val="00142DD8"/>
    <w:rsid w:val="001435D6"/>
    <w:rsid w:val="00145674"/>
    <w:rsid w:val="00145BAB"/>
    <w:rsid w:val="00161B1C"/>
    <w:rsid w:val="00165928"/>
    <w:rsid w:val="0016677D"/>
    <w:rsid w:val="00167D6C"/>
    <w:rsid w:val="00172054"/>
    <w:rsid w:val="00174300"/>
    <w:rsid w:val="00183761"/>
    <w:rsid w:val="00183CBE"/>
    <w:rsid w:val="0018451F"/>
    <w:rsid w:val="0018530A"/>
    <w:rsid w:val="00187DDF"/>
    <w:rsid w:val="0019130F"/>
    <w:rsid w:val="00191CF7"/>
    <w:rsid w:val="00194927"/>
    <w:rsid w:val="0019498A"/>
    <w:rsid w:val="001A350D"/>
    <w:rsid w:val="001B168E"/>
    <w:rsid w:val="001B31BB"/>
    <w:rsid w:val="001B34A8"/>
    <w:rsid w:val="001B398A"/>
    <w:rsid w:val="001B44A2"/>
    <w:rsid w:val="001C4B9D"/>
    <w:rsid w:val="001D01B8"/>
    <w:rsid w:val="001D4221"/>
    <w:rsid w:val="001E070D"/>
    <w:rsid w:val="001F4E20"/>
    <w:rsid w:val="001F53FA"/>
    <w:rsid w:val="001F70B0"/>
    <w:rsid w:val="001F76C8"/>
    <w:rsid w:val="00200003"/>
    <w:rsid w:val="002016C4"/>
    <w:rsid w:val="00207C94"/>
    <w:rsid w:val="00211CC2"/>
    <w:rsid w:val="0021218A"/>
    <w:rsid w:val="00215E11"/>
    <w:rsid w:val="0022287B"/>
    <w:rsid w:val="00230875"/>
    <w:rsid w:val="00231464"/>
    <w:rsid w:val="00233A1A"/>
    <w:rsid w:val="00237B44"/>
    <w:rsid w:val="002417CF"/>
    <w:rsid w:val="00242888"/>
    <w:rsid w:val="002428BE"/>
    <w:rsid w:val="0024398A"/>
    <w:rsid w:val="002448AB"/>
    <w:rsid w:val="002448F6"/>
    <w:rsid w:val="00245DFC"/>
    <w:rsid w:val="0025013A"/>
    <w:rsid w:val="00252698"/>
    <w:rsid w:val="00252BF3"/>
    <w:rsid w:val="00255093"/>
    <w:rsid w:val="00257EA0"/>
    <w:rsid w:val="0027051E"/>
    <w:rsid w:val="002727DF"/>
    <w:rsid w:val="00277629"/>
    <w:rsid w:val="00277FE1"/>
    <w:rsid w:val="00280421"/>
    <w:rsid w:val="002808A5"/>
    <w:rsid w:val="0028185D"/>
    <w:rsid w:val="00293D0F"/>
    <w:rsid w:val="002A0086"/>
    <w:rsid w:val="002B0124"/>
    <w:rsid w:val="002B4230"/>
    <w:rsid w:val="002B7AA4"/>
    <w:rsid w:val="002C0312"/>
    <w:rsid w:val="002C07ED"/>
    <w:rsid w:val="002D5E57"/>
    <w:rsid w:val="002E180E"/>
    <w:rsid w:val="002E303C"/>
    <w:rsid w:val="002E4E90"/>
    <w:rsid w:val="002E761B"/>
    <w:rsid w:val="002F0AAD"/>
    <w:rsid w:val="002F179F"/>
    <w:rsid w:val="002F45E2"/>
    <w:rsid w:val="002F74B9"/>
    <w:rsid w:val="002F7D26"/>
    <w:rsid w:val="00303B67"/>
    <w:rsid w:val="00304163"/>
    <w:rsid w:val="00304237"/>
    <w:rsid w:val="00306550"/>
    <w:rsid w:val="00313187"/>
    <w:rsid w:val="003178ED"/>
    <w:rsid w:val="00321954"/>
    <w:rsid w:val="00325069"/>
    <w:rsid w:val="00325972"/>
    <w:rsid w:val="00325A41"/>
    <w:rsid w:val="00331F84"/>
    <w:rsid w:val="0033360C"/>
    <w:rsid w:val="00334294"/>
    <w:rsid w:val="003347EA"/>
    <w:rsid w:val="0033686B"/>
    <w:rsid w:val="003438F1"/>
    <w:rsid w:val="00344ADD"/>
    <w:rsid w:val="003529BB"/>
    <w:rsid w:val="003557D5"/>
    <w:rsid w:val="00360FC1"/>
    <w:rsid w:val="00361CBA"/>
    <w:rsid w:val="00363897"/>
    <w:rsid w:val="00365615"/>
    <w:rsid w:val="00366412"/>
    <w:rsid w:val="00370C11"/>
    <w:rsid w:val="00370FD6"/>
    <w:rsid w:val="0037171D"/>
    <w:rsid w:val="00376E26"/>
    <w:rsid w:val="00377C6F"/>
    <w:rsid w:val="003846EC"/>
    <w:rsid w:val="00392E29"/>
    <w:rsid w:val="00395E77"/>
    <w:rsid w:val="00395E99"/>
    <w:rsid w:val="003A13DB"/>
    <w:rsid w:val="003A1A26"/>
    <w:rsid w:val="003A21EF"/>
    <w:rsid w:val="003C3E96"/>
    <w:rsid w:val="003C40F6"/>
    <w:rsid w:val="003C4683"/>
    <w:rsid w:val="003C76FE"/>
    <w:rsid w:val="003D104C"/>
    <w:rsid w:val="003D2ABA"/>
    <w:rsid w:val="003D32DC"/>
    <w:rsid w:val="003D38C3"/>
    <w:rsid w:val="003E4054"/>
    <w:rsid w:val="003E7DD6"/>
    <w:rsid w:val="003F0015"/>
    <w:rsid w:val="003F03F6"/>
    <w:rsid w:val="003F4260"/>
    <w:rsid w:val="004033F5"/>
    <w:rsid w:val="004116A0"/>
    <w:rsid w:val="0042052E"/>
    <w:rsid w:val="00423F0C"/>
    <w:rsid w:val="00425CA2"/>
    <w:rsid w:val="00426841"/>
    <w:rsid w:val="00427E68"/>
    <w:rsid w:val="0043218E"/>
    <w:rsid w:val="00433305"/>
    <w:rsid w:val="00434C52"/>
    <w:rsid w:val="00436659"/>
    <w:rsid w:val="00442199"/>
    <w:rsid w:val="0044313B"/>
    <w:rsid w:val="00444B97"/>
    <w:rsid w:val="00445F1B"/>
    <w:rsid w:val="00446950"/>
    <w:rsid w:val="00450D04"/>
    <w:rsid w:val="004522FA"/>
    <w:rsid w:val="00452A64"/>
    <w:rsid w:val="00455E5D"/>
    <w:rsid w:val="00455EDF"/>
    <w:rsid w:val="00460441"/>
    <w:rsid w:val="00460A31"/>
    <w:rsid w:val="0046127F"/>
    <w:rsid w:val="00466C46"/>
    <w:rsid w:val="00470DF0"/>
    <w:rsid w:val="004726AE"/>
    <w:rsid w:val="004765F5"/>
    <w:rsid w:val="00476F14"/>
    <w:rsid w:val="004777FC"/>
    <w:rsid w:val="00483460"/>
    <w:rsid w:val="00484BAC"/>
    <w:rsid w:val="004853DE"/>
    <w:rsid w:val="00486ECF"/>
    <w:rsid w:val="00487E43"/>
    <w:rsid w:val="004906BD"/>
    <w:rsid w:val="00490E52"/>
    <w:rsid w:val="0049278C"/>
    <w:rsid w:val="004954C2"/>
    <w:rsid w:val="00496EA8"/>
    <w:rsid w:val="004A251D"/>
    <w:rsid w:val="004A6342"/>
    <w:rsid w:val="004B2AFD"/>
    <w:rsid w:val="004B75AA"/>
    <w:rsid w:val="004C2C67"/>
    <w:rsid w:val="004C6AD6"/>
    <w:rsid w:val="004C719B"/>
    <w:rsid w:val="004D0916"/>
    <w:rsid w:val="004D5B8A"/>
    <w:rsid w:val="004F5127"/>
    <w:rsid w:val="004F6D67"/>
    <w:rsid w:val="00501D2B"/>
    <w:rsid w:val="0050294A"/>
    <w:rsid w:val="00503964"/>
    <w:rsid w:val="00507B9A"/>
    <w:rsid w:val="00512499"/>
    <w:rsid w:val="005142EE"/>
    <w:rsid w:val="005147FF"/>
    <w:rsid w:val="0051624F"/>
    <w:rsid w:val="00522546"/>
    <w:rsid w:val="005230F2"/>
    <w:rsid w:val="00524BA3"/>
    <w:rsid w:val="00524C0F"/>
    <w:rsid w:val="00527A1F"/>
    <w:rsid w:val="00530AF0"/>
    <w:rsid w:val="005316C4"/>
    <w:rsid w:val="00534964"/>
    <w:rsid w:val="00537FB7"/>
    <w:rsid w:val="005477F9"/>
    <w:rsid w:val="0055426C"/>
    <w:rsid w:val="00556B1C"/>
    <w:rsid w:val="00560D80"/>
    <w:rsid w:val="00567BB2"/>
    <w:rsid w:val="00570458"/>
    <w:rsid w:val="005730B4"/>
    <w:rsid w:val="00577BE4"/>
    <w:rsid w:val="00584A09"/>
    <w:rsid w:val="0058705E"/>
    <w:rsid w:val="0058738A"/>
    <w:rsid w:val="005A478A"/>
    <w:rsid w:val="005A76F6"/>
    <w:rsid w:val="005B003B"/>
    <w:rsid w:val="005C1520"/>
    <w:rsid w:val="005C5832"/>
    <w:rsid w:val="005D32EC"/>
    <w:rsid w:val="005D4CEF"/>
    <w:rsid w:val="005E04A0"/>
    <w:rsid w:val="005E3284"/>
    <w:rsid w:val="005E41EC"/>
    <w:rsid w:val="005F4782"/>
    <w:rsid w:val="005F5038"/>
    <w:rsid w:val="00602A44"/>
    <w:rsid w:val="00602E95"/>
    <w:rsid w:val="00612B9E"/>
    <w:rsid w:val="0062048C"/>
    <w:rsid w:val="006272D9"/>
    <w:rsid w:val="00630125"/>
    <w:rsid w:val="00635859"/>
    <w:rsid w:val="00635F75"/>
    <w:rsid w:val="00636478"/>
    <w:rsid w:val="00637794"/>
    <w:rsid w:val="00641415"/>
    <w:rsid w:val="006414D6"/>
    <w:rsid w:val="006502DE"/>
    <w:rsid w:val="0065658D"/>
    <w:rsid w:val="006619D1"/>
    <w:rsid w:val="00663C4D"/>
    <w:rsid w:val="00670B07"/>
    <w:rsid w:val="00671BB5"/>
    <w:rsid w:val="006723B8"/>
    <w:rsid w:val="0067455D"/>
    <w:rsid w:val="0067497B"/>
    <w:rsid w:val="0068278A"/>
    <w:rsid w:val="00685903"/>
    <w:rsid w:val="00693B54"/>
    <w:rsid w:val="006A4F39"/>
    <w:rsid w:val="006A664F"/>
    <w:rsid w:val="006B39BC"/>
    <w:rsid w:val="006C05C5"/>
    <w:rsid w:val="006C5801"/>
    <w:rsid w:val="006C5B9B"/>
    <w:rsid w:val="006C6117"/>
    <w:rsid w:val="006D3027"/>
    <w:rsid w:val="006D4BCF"/>
    <w:rsid w:val="006D5EDE"/>
    <w:rsid w:val="006E0251"/>
    <w:rsid w:val="006E4471"/>
    <w:rsid w:val="006E5A8D"/>
    <w:rsid w:val="006F160F"/>
    <w:rsid w:val="006F24A0"/>
    <w:rsid w:val="0070262A"/>
    <w:rsid w:val="007042E2"/>
    <w:rsid w:val="0070465B"/>
    <w:rsid w:val="00707355"/>
    <w:rsid w:val="007103A8"/>
    <w:rsid w:val="007108D1"/>
    <w:rsid w:val="00723869"/>
    <w:rsid w:val="007264D8"/>
    <w:rsid w:val="007268A4"/>
    <w:rsid w:val="00735040"/>
    <w:rsid w:val="00742C01"/>
    <w:rsid w:val="00745770"/>
    <w:rsid w:val="00751779"/>
    <w:rsid w:val="0075201E"/>
    <w:rsid w:val="007543A7"/>
    <w:rsid w:val="007557E7"/>
    <w:rsid w:val="0075795F"/>
    <w:rsid w:val="00757E77"/>
    <w:rsid w:val="0076627A"/>
    <w:rsid w:val="007726B5"/>
    <w:rsid w:val="00773970"/>
    <w:rsid w:val="00775B41"/>
    <w:rsid w:val="00784B42"/>
    <w:rsid w:val="00785260"/>
    <w:rsid w:val="00785CDC"/>
    <w:rsid w:val="0078609E"/>
    <w:rsid w:val="007867B5"/>
    <w:rsid w:val="00791D0F"/>
    <w:rsid w:val="00792CA2"/>
    <w:rsid w:val="00793CFB"/>
    <w:rsid w:val="00793FAE"/>
    <w:rsid w:val="00794A14"/>
    <w:rsid w:val="00795C75"/>
    <w:rsid w:val="00797B60"/>
    <w:rsid w:val="00797D9E"/>
    <w:rsid w:val="007A1936"/>
    <w:rsid w:val="007A31E4"/>
    <w:rsid w:val="007A5788"/>
    <w:rsid w:val="007B0A0F"/>
    <w:rsid w:val="007B17BC"/>
    <w:rsid w:val="007B253B"/>
    <w:rsid w:val="007B2B98"/>
    <w:rsid w:val="007B63D7"/>
    <w:rsid w:val="007C0C38"/>
    <w:rsid w:val="007C31BB"/>
    <w:rsid w:val="007C3B33"/>
    <w:rsid w:val="007C5A6A"/>
    <w:rsid w:val="007D03C8"/>
    <w:rsid w:val="007D0FE5"/>
    <w:rsid w:val="007D253B"/>
    <w:rsid w:val="007D2A2C"/>
    <w:rsid w:val="007D39E0"/>
    <w:rsid w:val="007D4E05"/>
    <w:rsid w:val="007D603E"/>
    <w:rsid w:val="007E02A9"/>
    <w:rsid w:val="007E0940"/>
    <w:rsid w:val="007E2A1B"/>
    <w:rsid w:val="007E4844"/>
    <w:rsid w:val="007E4D01"/>
    <w:rsid w:val="007F38CE"/>
    <w:rsid w:val="007F4D6D"/>
    <w:rsid w:val="007F675D"/>
    <w:rsid w:val="00802AD2"/>
    <w:rsid w:val="00805EF6"/>
    <w:rsid w:val="00806247"/>
    <w:rsid w:val="008108AC"/>
    <w:rsid w:val="00810D03"/>
    <w:rsid w:val="0081126C"/>
    <w:rsid w:val="00814A23"/>
    <w:rsid w:val="00814ED7"/>
    <w:rsid w:val="00815515"/>
    <w:rsid w:val="00825BD2"/>
    <w:rsid w:val="0082715F"/>
    <w:rsid w:val="00830B42"/>
    <w:rsid w:val="00837D63"/>
    <w:rsid w:val="00841E4E"/>
    <w:rsid w:val="00843D57"/>
    <w:rsid w:val="0084582F"/>
    <w:rsid w:val="00845F66"/>
    <w:rsid w:val="00850283"/>
    <w:rsid w:val="008549EB"/>
    <w:rsid w:val="00863372"/>
    <w:rsid w:val="008645A1"/>
    <w:rsid w:val="0086627D"/>
    <w:rsid w:val="00866614"/>
    <w:rsid w:val="00866BAA"/>
    <w:rsid w:val="00870BD9"/>
    <w:rsid w:val="00873A33"/>
    <w:rsid w:val="00874B02"/>
    <w:rsid w:val="00877042"/>
    <w:rsid w:val="0087716F"/>
    <w:rsid w:val="00882942"/>
    <w:rsid w:val="00882B7C"/>
    <w:rsid w:val="00883402"/>
    <w:rsid w:val="0088347C"/>
    <w:rsid w:val="00885361"/>
    <w:rsid w:val="00885961"/>
    <w:rsid w:val="00895CDF"/>
    <w:rsid w:val="00897C97"/>
    <w:rsid w:val="008A1204"/>
    <w:rsid w:val="008A143F"/>
    <w:rsid w:val="008A5EB0"/>
    <w:rsid w:val="008A7CB0"/>
    <w:rsid w:val="008B3A33"/>
    <w:rsid w:val="008B694D"/>
    <w:rsid w:val="008B7AD7"/>
    <w:rsid w:val="008C00E3"/>
    <w:rsid w:val="008C710A"/>
    <w:rsid w:val="008D36EC"/>
    <w:rsid w:val="008D488C"/>
    <w:rsid w:val="008D4E6F"/>
    <w:rsid w:val="008E1841"/>
    <w:rsid w:val="008E6826"/>
    <w:rsid w:val="008E7D68"/>
    <w:rsid w:val="008F02A6"/>
    <w:rsid w:val="008F084A"/>
    <w:rsid w:val="008F0FCE"/>
    <w:rsid w:val="008F1768"/>
    <w:rsid w:val="008F5ADB"/>
    <w:rsid w:val="008F7CF2"/>
    <w:rsid w:val="009007A6"/>
    <w:rsid w:val="00901DE6"/>
    <w:rsid w:val="00904C68"/>
    <w:rsid w:val="00907D1A"/>
    <w:rsid w:val="0091571C"/>
    <w:rsid w:val="00920853"/>
    <w:rsid w:val="009239CB"/>
    <w:rsid w:val="00924A69"/>
    <w:rsid w:val="00926A86"/>
    <w:rsid w:val="009308FD"/>
    <w:rsid w:val="00931D30"/>
    <w:rsid w:val="00936DC2"/>
    <w:rsid w:val="00941D47"/>
    <w:rsid w:val="00943BCB"/>
    <w:rsid w:val="00950649"/>
    <w:rsid w:val="00951B9F"/>
    <w:rsid w:val="00952F3E"/>
    <w:rsid w:val="009554D2"/>
    <w:rsid w:val="00962DCA"/>
    <w:rsid w:val="00963360"/>
    <w:rsid w:val="00965F7B"/>
    <w:rsid w:val="00967AD6"/>
    <w:rsid w:val="00975443"/>
    <w:rsid w:val="009775E2"/>
    <w:rsid w:val="00977976"/>
    <w:rsid w:val="00983C34"/>
    <w:rsid w:val="0098659D"/>
    <w:rsid w:val="00991C43"/>
    <w:rsid w:val="00997DD2"/>
    <w:rsid w:val="009A07DE"/>
    <w:rsid w:val="009A21D8"/>
    <w:rsid w:val="009A297A"/>
    <w:rsid w:val="009A30DE"/>
    <w:rsid w:val="009A5673"/>
    <w:rsid w:val="009A68E0"/>
    <w:rsid w:val="009A6FF4"/>
    <w:rsid w:val="009B45A4"/>
    <w:rsid w:val="009B7AF7"/>
    <w:rsid w:val="009C3546"/>
    <w:rsid w:val="009C3CCB"/>
    <w:rsid w:val="009C4153"/>
    <w:rsid w:val="009C4F99"/>
    <w:rsid w:val="009C7084"/>
    <w:rsid w:val="009D062B"/>
    <w:rsid w:val="009D6034"/>
    <w:rsid w:val="009E207E"/>
    <w:rsid w:val="009E31BF"/>
    <w:rsid w:val="009E3D2C"/>
    <w:rsid w:val="009E5051"/>
    <w:rsid w:val="009F2923"/>
    <w:rsid w:val="009F472D"/>
    <w:rsid w:val="00A009BB"/>
    <w:rsid w:val="00A02BDD"/>
    <w:rsid w:val="00A05AF4"/>
    <w:rsid w:val="00A05F81"/>
    <w:rsid w:val="00A07CB8"/>
    <w:rsid w:val="00A11C23"/>
    <w:rsid w:val="00A11D9E"/>
    <w:rsid w:val="00A1279C"/>
    <w:rsid w:val="00A16515"/>
    <w:rsid w:val="00A21FD1"/>
    <w:rsid w:val="00A2390C"/>
    <w:rsid w:val="00A30770"/>
    <w:rsid w:val="00A30E7A"/>
    <w:rsid w:val="00A37E71"/>
    <w:rsid w:val="00A41D20"/>
    <w:rsid w:val="00A43C06"/>
    <w:rsid w:val="00A44BFF"/>
    <w:rsid w:val="00A45189"/>
    <w:rsid w:val="00A45F88"/>
    <w:rsid w:val="00A46D88"/>
    <w:rsid w:val="00A47B52"/>
    <w:rsid w:val="00A627C2"/>
    <w:rsid w:val="00A63AF6"/>
    <w:rsid w:val="00A63E9D"/>
    <w:rsid w:val="00A65D63"/>
    <w:rsid w:val="00A75DD5"/>
    <w:rsid w:val="00A81FE3"/>
    <w:rsid w:val="00A8200A"/>
    <w:rsid w:val="00A851AE"/>
    <w:rsid w:val="00A8566E"/>
    <w:rsid w:val="00A94956"/>
    <w:rsid w:val="00AA21B4"/>
    <w:rsid w:val="00AA3FF7"/>
    <w:rsid w:val="00AA721B"/>
    <w:rsid w:val="00AB1B04"/>
    <w:rsid w:val="00AB4107"/>
    <w:rsid w:val="00AB4F55"/>
    <w:rsid w:val="00AB701D"/>
    <w:rsid w:val="00AC1F36"/>
    <w:rsid w:val="00AC4B00"/>
    <w:rsid w:val="00AC7A0E"/>
    <w:rsid w:val="00AC7A58"/>
    <w:rsid w:val="00AD0C7D"/>
    <w:rsid w:val="00AD3615"/>
    <w:rsid w:val="00AD4FFF"/>
    <w:rsid w:val="00AE3B33"/>
    <w:rsid w:val="00AF036F"/>
    <w:rsid w:val="00B0077F"/>
    <w:rsid w:val="00B07A7C"/>
    <w:rsid w:val="00B11FED"/>
    <w:rsid w:val="00B170C5"/>
    <w:rsid w:val="00B175AD"/>
    <w:rsid w:val="00B21096"/>
    <w:rsid w:val="00B22634"/>
    <w:rsid w:val="00B27C12"/>
    <w:rsid w:val="00B31124"/>
    <w:rsid w:val="00B363AB"/>
    <w:rsid w:val="00B408A8"/>
    <w:rsid w:val="00B421CB"/>
    <w:rsid w:val="00B520EF"/>
    <w:rsid w:val="00B52ACD"/>
    <w:rsid w:val="00B611EF"/>
    <w:rsid w:val="00B65E44"/>
    <w:rsid w:val="00B67643"/>
    <w:rsid w:val="00B742A7"/>
    <w:rsid w:val="00B749C2"/>
    <w:rsid w:val="00B80417"/>
    <w:rsid w:val="00B848E0"/>
    <w:rsid w:val="00B90E86"/>
    <w:rsid w:val="00B9101B"/>
    <w:rsid w:val="00B9185A"/>
    <w:rsid w:val="00B9311F"/>
    <w:rsid w:val="00B93394"/>
    <w:rsid w:val="00B93D81"/>
    <w:rsid w:val="00B95E5E"/>
    <w:rsid w:val="00BA1DD9"/>
    <w:rsid w:val="00BB6462"/>
    <w:rsid w:val="00BC318C"/>
    <w:rsid w:val="00BC4FC7"/>
    <w:rsid w:val="00BD0A32"/>
    <w:rsid w:val="00BD1E7D"/>
    <w:rsid w:val="00BE58D1"/>
    <w:rsid w:val="00BF6C09"/>
    <w:rsid w:val="00C01684"/>
    <w:rsid w:val="00C02B61"/>
    <w:rsid w:val="00C05F32"/>
    <w:rsid w:val="00C0746A"/>
    <w:rsid w:val="00C1136C"/>
    <w:rsid w:val="00C13713"/>
    <w:rsid w:val="00C1529E"/>
    <w:rsid w:val="00C16910"/>
    <w:rsid w:val="00C20BA2"/>
    <w:rsid w:val="00C337BA"/>
    <w:rsid w:val="00C346BE"/>
    <w:rsid w:val="00C347BB"/>
    <w:rsid w:val="00C3502C"/>
    <w:rsid w:val="00C43450"/>
    <w:rsid w:val="00C464E0"/>
    <w:rsid w:val="00C51BB8"/>
    <w:rsid w:val="00C522A5"/>
    <w:rsid w:val="00C54892"/>
    <w:rsid w:val="00C54967"/>
    <w:rsid w:val="00C60E96"/>
    <w:rsid w:val="00C63270"/>
    <w:rsid w:val="00C81A53"/>
    <w:rsid w:val="00C83CAF"/>
    <w:rsid w:val="00C86272"/>
    <w:rsid w:val="00C87C18"/>
    <w:rsid w:val="00C87EFF"/>
    <w:rsid w:val="00C9099E"/>
    <w:rsid w:val="00C92691"/>
    <w:rsid w:val="00C92C43"/>
    <w:rsid w:val="00C933CE"/>
    <w:rsid w:val="00C93BF6"/>
    <w:rsid w:val="00C96F32"/>
    <w:rsid w:val="00CA2E19"/>
    <w:rsid w:val="00CA6FDF"/>
    <w:rsid w:val="00CA7750"/>
    <w:rsid w:val="00CB2DB8"/>
    <w:rsid w:val="00CB351D"/>
    <w:rsid w:val="00CB4FE9"/>
    <w:rsid w:val="00CB7D01"/>
    <w:rsid w:val="00CC05C2"/>
    <w:rsid w:val="00CC15FB"/>
    <w:rsid w:val="00CC5C83"/>
    <w:rsid w:val="00CC7565"/>
    <w:rsid w:val="00CD14CA"/>
    <w:rsid w:val="00CD3321"/>
    <w:rsid w:val="00CD5C53"/>
    <w:rsid w:val="00CD66FB"/>
    <w:rsid w:val="00CE1143"/>
    <w:rsid w:val="00CE1147"/>
    <w:rsid w:val="00CE5E79"/>
    <w:rsid w:val="00CF3D87"/>
    <w:rsid w:val="00CF5514"/>
    <w:rsid w:val="00CF5F23"/>
    <w:rsid w:val="00D0103B"/>
    <w:rsid w:val="00D0172E"/>
    <w:rsid w:val="00D04307"/>
    <w:rsid w:val="00D048EA"/>
    <w:rsid w:val="00D05DA4"/>
    <w:rsid w:val="00D23225"/>
    <w:rsid w:val="00D2648A"/>
    <w:rsid w:val="00D269B0"/>
    <w:rsid w:val="00D313D8"/>
    <w:rsid w:val="00D32289"/>
    <w:rsid w:val="00D327FE"/>
    <w:rsid w:val="00D41D55"/>
    <w:rsid w:val="00D452C7"/>
    <w:rsid w:val="00D554FA"/>
    <w:rsid w:val="00D558B1"/>
    <w:rsid w:val="00D5694E"/>
    <w:rsid w:val="00D61BB4"/>
    <w:rsid w:val="00D63605"/>
    <w:rsid w:val="00D64CA2"/>
    <w:rsid w:val="00D6567F"/>
    <w:rsid w:val="00D667B8"/>
    <w:rsid w:val="00D727B0"/>
    <w:rsid w:val="00D72C40"/>
    <w:rsid w:val="00D73482"/>
    <w:rsid w:val="00D7486C"/>
    <w:rsid w:val="00D75779"/>
    <w:rsid w:val="00D767EA"/>
    <w:rsid w:val="00D8096B"/>
    <w:rsid w:val="00D84D23"/>
    <w:rsid w:val="00D86138"/>
    <w:rsid w:val="00D9085B"/>
    <w:rsid w:val="00D94727"/>
    <w:rsid w:val="00D9703F"/>
    <w:rsid w:val="00D97B95"/>
    <w:rsid w:val="00DA294B"/>
    <w:rsid w:val="00DA7F56"/>
    <w:rsid w:val="00DB1A6C"/>
    <w:rsid w:val="00DB480F"/>
    <w:rsid w:val="00DB4F4E"/>
    <w:rsid w:val="00DC1F56"/>
    <w:rsid w:val="00DC3842"/>
    <w:rsid w:val="00DC4E93"/>
    <w:rsid w:val="00DD04E8"/>
    <w:rsid w:val="00DD1AF0"/>
    <w:rsid w:val="00DD272A"/>
    <w:rsid w:val="00DD2EF0"/>
    <w:rsid w:val="00DD5187"/>
    <w:rsid w:val="00DD6B38"/>
    <w:rsid w:val="00DE2B0E"/>
    <w:rsid w:val="00DE7BB5"/>
    <w:rsid w:val="00DF404F"/>
    <w:rsid w:val="00DF45A2"/>
    <w:rsid w:val="00DF7F11"/>
    <w:rsid w:val="00E0080D"/>
    <w:rsid w:val="00E02424"/>
    <w:rsid w:val="00E02B6E"/>
    <w:rsid w:val="00E02F5C"/>
    <w:rsid w:val="00E04AA7"/>
    <w:rsid w:val="00E06869"/>
    <w:rsid w:val="00E073F3"/>
    <w:rsid w:val="00E10EA0"/>
    <w:rsid w:val="00E1154D"/>
    <w:rsid w:val="00E146AC"/>
    <w:rsid w:val="00E27739"/>
    <w:rsid w:val="00E41EAF"/>
    <w:rsid w:val="00E51E74"/>
    <w:rsid w:val="00E52109"/>
    <w:rsid w:val="00E5226F"/>
    <w:rsid w:val="00E5666D"/>
    <w:rsid w:val="00E57B89"/>
    <w:rsid w:val="00E61B6B"/>
    <w:rsid w:val="00E64715"/>
    <w:rsid w:val="00E6497A"/>
    <w:rsid w:val="00E66FF1"/>
    <w:rsid w:val="00E67D29"/>
    <w:rsid w:val="00E70BF3"/>
    <w:rsid w:val="00E712C1"/>
    <w:rsid w:val="00E7482E"/>
    <w:rsid w:val="00E758CF"/>
    <w:rsid w:val="00E76839"/>
    <w:rsid w:val="00E81A18"/>
    <w:rsid w:val="00E81AC8"/>
    <w:rsid w:val="00E82602"/>
    <w:rsid w:val="00E84C73"/>
    <w:rsid w:val="00E8708A"/>
    <w:rsid w:val="00E92F94"/>
    <w:rsid w:val="00EA23CC"/>
    <w:rsid w:val="00EA4EEE"/>
    <w:rsid w:val="00EA615E"/>
    <w:rsid w:val="00EA7CF6"/>
    <w:rsid w:val="00EB0B5D"/>
    <w:rsid w:val="00EB27E6"/>
    <w:rsid w:val="00EB32C2"/>
    <w:rsid w:val="00EB36F4"/>
    <w:rsid w:val="00EB4C02"/>
    <w:rsid w:val="00EB7FCE"/>
    <w:rsid w:val="00EC10F7"/>
    <w:rsid w:val="00EC50F8"/>
    <w:rsid w:val="00ED04A4"/>
    <w:rsid w:val="00EE10E3"/>
    <w:rsid w:val="00EE2BDC"/>
    <w:rsid w:val="00EE2F6C"/>
    <w:rsid w:val="00EE70DE"/>
    <w:rsid w:val="00EF0584"/>
    <w:rsid w:val="00EF12FC"/>
    <w:rsid w:val="00EF5D2B"/>
    <w:rsid w:val="00EF68E8"/>
    <w:rsid w:val="00F00EC3"/>
    <w:rsid w:val="00F03284"/>
    <w:rsid w:val="00F042FA"/>
    <w:rsid w:val="00F05E44"/>
    <w:rsid w:val="00F10C63"/>
    <w:rsid w:val="00F12ACD"/>
    <w:rsid w:val="00F137C9"/>
    <w:rsid w:val="00F145D3"/>
    <w:rsid w:val="00F26326"/>
    <w:rsid w:val="00F30376"/>
    <w:rsid w:val="00F328A5"/>
    <w:rsid w:val="00F358D4"/>
    <w:rsid w:val="00F358E4"/>
    <w:rsid w:val="00F359A9"/>
    <w:rsid w:val="00F3701F"/>
    <w:rsid w:val="00F408FF"/>
    <w:rsid w:val="00F453A4"/>
    <w:rsid w:val="00F46189"/>
    <w:rsid w:val="00F4626A"/>
    <w:rsid w:val="00F51EF3"/>
    <w:rsid w:val="00F5464F"/>
    <w:rsid w:val="00F54BA8"/>
    <w:rsid w:val="00F64A09"/>
    <w:rsid w:val="00F64A4E"/>
    <w:rsid w:val="00F67CBD"/>
    <w:rsid w:val="00F71BDF"/>
    <w:rsid w:val="00F7286B"/>
    <w:rsid w:val="00F742D5"/>
    <w:rsid w:val="00F77ED6"/>
    <w:rsid w:val="00F80384"/>
    <w:rsid w:val="00F818AE"/>
    <w:rsid w:val="00F85048"/>
    <w:rsid w:val="00F85939"/>
    <w:rsid w:val="00F86879"/>
    <w:rsid w:val="00F879C3"/>
    <w:rsid w:val="00F923FF"/>
    <w:rsid w:val="00F972F9"/>
    <w:rsid w:val="00FB0805"/>
    <w:rsid w:val="00FB426D"/>
    <w:rsid w:val="00FC0A96"/>
    <w:rsid w:val="00FC0B14"/>
    <w:rsid w:val="00FC3C0A"/>
    <w:rsid w:val="00FC406A"/>
    <w:rsid w:val="00FC59E0"/>
    <w:rsid w:val="00FC5BE6"/>
    <w:rsid w:val="00FC5DEB"/>
    <w:rsid w:val="00FD2150"/>
    <w:rsid w:val="00FD2518"/>
    <w:rsid w:val="00FD3053"/>
    <w:rsid w:val="00FE0B03"/>
    <w:rsid w:val="00FE0F07"/>
    <w:rsid w:val="00FE6262"/>
    <w:rsid w:val="00FE6D01"/>
    <w:rsid w:val="00FE7C7B"/>
    <w:rsid w:val="00FF12A9"/>
    <w:rsid w:val="00FF6D61"/>
    <w:rsid w:val="00FF71F2"/>
    <w:rsid w:val="00FF768E"/>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6c,#1f497d,#e0eee5,#e3ebe5,#dce4de"/>
      <o:colormenu v:ext="edit" fillcolor="#dce4de" strokecolor="none"/>
    </o:shapedefaults>
    <o:shapelayout v:ext="edit">
      <o:idmap v:ext="edit" data="1"/>
      <o:regrouptable v:ext="edit">
        <o:entry new="1" old="0"/>
        <o:entry new="2" old="0"/>
      </o:regrouptable>
    </o:shapelayout>
  </w:shapeDefaults>
  <w:decimalSymbol w:val="."/>
  <w:listSeparator w:val=","/>
  <w14:docId w14:val="35C6C659"/>
  <w15:docId w15:val="{4B4FC50A-8FE0-4BD4-81EF-23C0904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629"/>
    <w:pPr>
      <w:keepLines/>
      <w:spacing w:line="240" w:lineRule="auto"/>
    </w:pPr>
  </w:style>
  <w:style w:type="paragraph" w:styleId="Heading1">
    <w:name w:val="heading 1"/>
    <w:basedOn w:val="Normal"/>
    <w:next w:val="Normal"/>
    <w:link w:val="Heading1Char"/>
    <w:uiPriority w:val="9"/>
    <w:qFormat/>
    <w:rsid w:val="006502DE"/>
    <w:pPr>
      <w:spacing w:after="0"/>
      <w:ind w:firstLine="720"/>
      <w:outlineLvl w:val="0"/>
    </w:pPr>
    <w:rPr>
      <w:rFonts w:ascii="Tw Cen MT Condensed" w:hAnsi="Tw Cen MT Condensed"/>
      <w:sz w:val="36"/>
      <w:szCs w:val="20"/>
    </w:rPr>
  </w:style>
  <w:style w:type="paragraph" w:styleId="Heading2">
    <w:name w:val="heading 2"/>
    <w:basedOn w:val="Normal"/>
    <w:next w:val="Normal"/>
    <w:link w:val="Heading2Char"/>
    <w:uiPriority w:val="9"/>
    <w:unhideWhenUsed/>
    <w:qFormat/>
    <w:rsid w:val="006502DE"/>
    <w:pPr>
      <w:ind w:left="720"/>
      <w:outlineLvl w:val="1"/>
    </w:pPr>
    <w:rPr>
      <w:rFonts w:ascii="Arial Narrow" w:hAnsi="Arial Narrow"/>
      <w:b/>
    </w:rPr>
  </w:style>
  <w:style w:type="paragraph" w:styleId="Heading3">
    <w:name w:val="heading 3"/>
    <w:basedOn w:val="Normal"/>
    <w:next w:val="Normal"/>
    <w:link w:val="Heading3Char"/>
    <w:uiPriority w:val="9"/>
    <w:unhideWhenUsed/>
    <w:qFormat/>
    <w:rsid w:val="000E23A0"/>
    <w:pPr>
      <w:tabs>
        <w:tab w:val="left" w:pos="8460"/>
      </w:tabs>
      <w:spacing w:after="0"/>
      <w:outlineLvl w:val="2"/>
    </w:pPr>
    <w:rPr>
      <w:rFonts w:ascii="Segoe UI" w:hAnsi="Segoe UI" w:cs="Segoe UI"/>
      <w:b/>
      <w:sz w:val="20"/>
    </w:rPr>
  </w:style>
  <w:style w:type="paragraph" w:styleId="Heading4">
    <w:name w:val="heading 4"/>
    <w:basedOn w:val="Heading3"/>
    <w:next w:val="Normal"/>
    <w:link w:val="Heading4Char"/>
    <w:uiPriority w:val="9"/>
    <w:unhideWhenUsed/>
    <w:qFormat/>
    <w:rsid w:val="00F51EF3"/>
    <w:pPr>
      <w:outlineLvl w:val="3"/>
    </w:pPr>
    <w:rPr>
      <w:color w:val="124057"/>
      <w:u w:val="single"/>
    </w:rPr>
  </w:style>
  <w:style w:type="paragraph" w:styleId="Heading5">
    <w:name w:val="heading 5"/>
    <w:basedOn w:val="Heading4"/>
    <w:next w:val="Normal"/>
    <w:link w:val="Heading5Char"/>
    <w:uiPriority w:val="9"/>
    <w:unhideWhenUsed/>
    <w:qFormat/>
    <w:rsid w:val="000E23A0"/>
    <w:pPr>
      <w:keepNext/>
      <w:spacing w:line="22" w:lineRule="atLeast"/>
      <w:outlineLvl w:val="4"/>
    </w:pPr>
    <w:rPr>
      <w:rFonts w:ascii="Tw Cen MT Condensed" w:hAnsi="Tw Cen MT Condensed"/>
      <w:b w:val="0"/>
      <w:color w:val="auto"/>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31E4"/>
    <w:pPr>
      <w:ind w:left="720"/>
      <w:contextualSpacing/>
    </w:pPr>
  </w:style>
  <w:style w:type="character" w:styleId="CommentReference">
    <w:name w:val="annotation reference"/>
    <w:basedOn w:val="DefaultParagraphFont"/>
    <w:uiPriority w:val="99"/>
    <w:semiHidden/>
    <w:unhideWhenUsed/>
    <w:rsid w:val="00C1529E"/>
    <w:rPr>
      <w:sz w:val="16"/>
      <w:szCs w:val="16"/>
    </w:rPr>
  </w:style>
  <w:style w:type="paragraph" w:styleId="CommentText">
    <w:name w:val="annotation text"/>
    <w:basedOn w:val="Normal"/>
    <w:link w:val="CommentTextChar"/>
    <w:uiPriority w:val="99"/>
    <w:unhideWhenUsed/>
    <w:rsid w:val="00C1529E"/>
    <w:rPr>
      <w:sz w:val="20"/>
      <w:szCs w:val="20"/>
    </w:rPr>
  </w:style>
  <w:style w:type="character" w:customStyle="1" w:styleId="CommentTextChar">
    <w:name w:val="Comment Text Char"/>
    <w:basedOn w:val="DefaultParagraphFont"/>
    <w:link w:val="CommentText"/>
    <w:uiPriority w:val="99"/>
    <w:rsid w:val="00C1529E"/>
    <w:rPr>
      <w:sz w:val="20"/>
      <w:szCs w:val="20"/>
    </w:rPr>
  </w:style>
  <w:style w:type="paragraph" w:styleId="CommentSubject">
    <w:name w:val="annotation subject"/>
    <w:basedOn w:val="CommentText"/>
    <w:next w:val="CommentText"/>
    <w:link w:val="CommentSubjectChar"/>
    <w:uiPriority w:val="99"/>
    <w:semiHidden/>
    <w:unhideWhenUsed/>
    <w:rsid w:val="00C1529E"/>
    <w:rPr>
      <w:b/>
      <w:bCs/>
    </w:rPr>
  </w:style>
  <w:style w:type="character" w:customStyle="1" w:styleId="CommentSubjectChar">
    <w:name w:val="Comment Subject Char"/>
    <w:basedOn w:val="CommentTextChar"/>
    <w:link w:val="CommentSubject"/>
    <w:uiPriority w:val="99"/>
    <w:semiHidden/>
    <w:rsid w:val="00C1529E"/>
    <w:rPr>
      <w:b/>
      <w:bCs/>
      <w:sz w:val="20"/>
      <w:szCs w:val="20"/>
    </w:rPr>
  </w:style>
  <w:style w:type="paragraph" w:styleId="BalloonText">
    <w:name w:val="Balloon Text"/>
    <w:basedOn w:val="Normal"/>
    <w:link w:val="BalloonTextChar"/>
    <w:uiPriority w:val="99"/>
    <w:semiHidden/>
    <w:unhideWhenUsed/>
    <w:rsid w:val="00C152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9E"/>
    <w:rPr>
      <w:rFonts w:ascii="Tahoma" w:hAnsi="Tahoma" w:cs="Tahoma"/>
      <w:sz w:val="16"/>
      <w:szCs w:val="16"/>
    </w:rPr>
  </w:style>
  <w:style w:type="paragraph" w:styleId="NoSpacing">
    <w:name w:val="No Spacing"/>
    <w:link w:val="NoSpacingChar"/>
    <w:uiPriority w:val="1"/>
    <w:qFormat/>
    <w:rsid w:val="00C92C43"/>
    <w:pPr>
      <w:spacing w:after="0" w:line="240" w:lineRule="auto"/>
    </w:pPr>
  </w:style>
  <w:style w:type="character" w:styleId="Hyperlink">
    <w:name w:val="Hyperlink"/>
    <w:basedOn w:val="DefaultParagraphFont"/>
    <w:uiPriority w:val="99"/>
    <w:unhideWhenUsed/>
    <w:rsid w:val="002C07ED"/>
    <w:rPr>
      <w:color w:val="0000FF" w:themeColor="hyperlink"/>
      <w:u w:val="single"/>
    </w:rPr>
  </w:style>
  <w:style w:type="paragraph" w:styleId="Header">
    <w:name w:val="header"/>
    <w:basedOn w:val="Normal"/>
    <w:link w:val="HeaderChar"/>
    <w:uiPriority w:val="99"/>
    <w:unhideWhenUsed/>
    <w:rsid w:val="000F5BFA"/>
    <w:pPr>
      <w:tabs>
        <w:tab w:val="center" w:pos="4680"/>
        <w:tab w:val="right" w:pos="9360"/>
      </w:tabs>
      <w:spacing w:after="0"/>
    </w:pPr>
  </w:style>
  <w:style w:type="character" w:customStyle="1" w:styleId="HeaderChar">
    <w:name w:val="Header Char"/>
    <w:basedOn w:val="DefaultParagraphFont"/>
    <w:link w:val="Header"/>
    <w:uiPriority w:val="99"/>
    <w:rsid w:val="000F5BFA"/>
  </w:style>
  <w:style w:type="paragraph" w:styleId="Footer">
    <w:name w:val="footer"/>
    <w:basedOn w:val="Normal"/>
    <w:link w:val="FooterChar"/>
    <w:uiPriority w:val="99"/>
    <w:unhideWhenUsed/>
    <w:rsid w:val="000F5BFA"/>
    <w:pPr>
      <w:tabs>
        <w:tab w:val="center" w:pos="4680"/>
        <w:tab w:val="right" w:pos="9360"/>
      </w:tabs>
      <w:spacing w:after="0"/>
    </w:pPr>
  </w:style>
  <w:style w:type="character" w:customStyle="1" w:styleId="FooterChar">
    <w:name w:val="Footer Char"/>
    <w:basedOn w:val="DefaultParagraphFont"/>
    <w:link w:val="Footer"/>
    <w:uiPriority w:val="99"/>
    <w:rsid w:val="000F5BFA"/>
  </w:style>
  <w:style w:type="character" w:customStyle="1" w:styleId="NoSpacingChar">
    <w:name w:val="No Spacing Char"/>
    <w:basedOn w:val="DefaultParagraphFont"/>
    <w:link w:val="NoSpacing"/>
    <w:uiPriority w:val="1"/>
    <w:rsid w:val="009554D2"/>
  </w:style>
  <w:style w:type="character" w:styleId="SubtleEmphasis">
    <w:name w:val="Subtle Emphasis"/>
    <w:basedOn w:val="DefaultParagraphFont"/>
    <w:uiPriority w:val="19"/>
    <w:qFormat/>
    <w:rsid w:val="003C4683"/>
    <w:rPr>
      <w:i/>
      <w:iCs/>
      <w:color w:val="808080" w:themeColor="text1" w:themeTint="7F"/>
    </w:rPr>
  </w:style>
  <w:style w:type="character" w:styleId="Strong">
    <w:name w:val="Strong"/>
    <w:basedOn w:val="DefaultParagraphFont"/>
    <w:uiPriority w:val="22"/>
    <w:qFormat/>
    <w:rsid w:val="0078609E"/>
    <w:rPr>
      <w:b/>
      <w:bCs/>
    </w:rPr>
  </w:style>
  <w:style w:type="character" w:styleId="LineNumber">
    <w:name w:val="line number"/>
    <w:basedOn w:val="DefaultParagraphFont"/>
    <w:uiPriority w:val="99"/>
    <w:semiHidden/>
    <w:unhideWhenUsed/>
    <w:rsid w:val="0088347C"/>
  </w:style>
  <w:style w:type="table" w:customStyle="1" w:styleId="TableGrid1">
    <w:name w:val="Table Grid1"/>
    <w:basedOn w:val="TableNormal"/>
    <w:next w:val="TableGrid"/>
    <w:uiPriority w:val="59"/>
    <w:rsid w:val="0056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4C719B"/>
    <w:pPr>
      <w:spacing w:after="60" w:line="240" w:lineRule="atLeast"/>
      <w:ind w:left="240" w:hanging="240"/>
      <w:jc w:val="both"/>
    </w:pPr>
    <w:rPr>
      <w:rFonts w:ascii="Garamond" w:eastAsia="Times New Roman" w:hAnsi="Garamond" w:cs="Times New Roman"/>
      <w:szCs w:val="20"/>
    </w:rPr>
  </w:style>
  <w:style w:type="paragraph" w:styleId="BodyText">
    <w:name w:val="Body Text"/>
    <w:basedOn w:val="Normal"/>
    <w:link w:val="BodyTextChar"/>
    <w:uiPriority w:val="99"/>
    <w:unhideWhenUsed/>
    <w:rsid w:val="004C719B"/>
    <w:pPr>
      <w:spacing w:after="120"/>
    </w:pPr>
  </w:style>
  <w:style w:type="character" w:customStyle="1" w:styleId="BodyTextChar">
    <w:name w:val="Body Text Char"/>
    <w:basedOn w:val="DefaultParagraphFont"/>
    <w:link w:val="BodyText"/>
    <w:uiPriority w:val="99"/>
    <w:rsid w:val="004C719B"/>
  </w:style>
  <w:style w:type="character" w:customStyle="1" w:styleId="Heading1Char">
    <w:name w:val="Heading 1 Char"/>
    <w:basedOn w:val="DefaultParagraphFont"/>
    <w:link w:val="Heading1"/>
    <w:uiPriority w:val="9"/>
    <w:rsid w:val="006502DE"/>
    <w:rPr>
      <w:rFonts w:ascii="Tw Cen MT Condensed" w:hAnsi="Tw Cen MT Condensed"/>
      <w:sz w:val="36"/>
      <w:szCs w:val="20"/>
    </w:rPr>
  </w:style>
  <w:style w:type="character" w:customStyle="1" w:styleId="Heading2Char">
    <w:name w:val="Heading 2 Char"/>
    <w:basedOn w:val="DefaultParagraphFont"/>
    <w:link w:val="Heading2"/>
    <w:uiPriority w:val="9"/>
    <w:rsid w:val="006502DE"/>
    <w:rPr>
      <w:rFonts w:ascii="Arial Narrow" w:hAnsi="Arial Narrow"/>
      <w:b/>
    </w:rPr>
  </w:style>
  <w:style w:type="character" w:customStyle="1" w:styleId="Heading3Char">
    <w:name w:val="Heading 3 Char"/>
    <w:basedOn w:val="DefaultParagraphFont"/>
    <w:link w:val="Heading3"/>
    <w:uiPriority w:val="9"/>
    <w:rsid w:val="000E23A0"/>
    <w:rPr>
      <w:rFonts w:ascii="Segoe UI" w:hAnsi="Segoe UI" w:cs="Segoe UI"/>
      <w:b/>
      <w:sz w:val="20"/>
    </w:rPr>
  </w:style>
  <w:style w:type="paragraph" w:styleId="TOCHeading">
    <w:name w:val="TOC Heading"/>
    <w:basedOn w:val="Heading1"/>
    <w:next w:val="Normal"/>
    <w:uiPriority w:val="39"/>
    <w:unhideWhenUsed/>
    <w:qFormat/>
    <w:rsid w:val="00C86272"/>
    <w:pPr>
      <w:keepNext/>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C86272"/>
    <w:pPr>
      <w:spacing w:after="100"/>
    </w:pPr>
  </w:style>
  <w:style w:type="paragraph" w:styleId="TOC2">
    <w:name w:val="toc 2"/>
    <w:basedOn w:val="Normal"/>
    <w:next w:val="Normal"/>
    <w:autoRedefine/>
    <w:uiPriority w:val="39"/>
    <w:unhideWhenUsed/>
    <w:rsid w:val="00C86272"/>
    <w:pPr>
      <w:spacing w:after="100"/>
      <w:ind w:left="220"/>
    </w:pPr>
  </w:style>
  <w:style w:type="character" w:customStyle="1" w:styleId="Heading4Char">
    <w:name w:val="Heading 4 Char"/>
    <w:basedOn w:val="DefaultParagraphFont"/>
    <w:link w:val="Heading4"/>
    <w:uiPriority w:val="9"/>
    <w:rsid w:val="00F51EF3"/>
    <w:rPr>
      <w:rFonts w:ascii="Segoe UI" w:hAnsi="Segoe UI" w:cs="Segoe UI"/>
      <w:b/>
      <w:color w:val="124057"/>
      <w:sz w:val="20"/>
      <w:u w:val="single"/>
    </w:rPr>
  </w:style>
  <w:style w:type="character" w:customStyle="1" w:styleId="Heading5Char">
    <w:name w:val="Heading 5 Char"/>
    <w:basedOn w:val="DefaultParagraphFont"/>
    <w:link w:val="Heading5"/>
    <w:uiPriority w:val="9"/>
    <w:rsid w:val="000E23A0"/>
    <w:rPr>
      <w:rFonts w:ascii="Tw Cen MT Condensed" w:hAnsi="Tw Cen MT Condensed" w:cs="Segoe UI"/>
      <w:sz w:val="28"/>
    </w:rPr>
  </w:style>
  <w:style w:type="paragraph" w:customStyle="1" w:styleId="Default">
    <w:name w:val="Default"/>
    <w:rsid w:val="007A578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51EF3"/>
    <w:rPr>
      <w:color w:val="808080"/>
      <w:shd w:val="clear" w:color="auto" w:fill="E6E6E6"/>
    </w:rPr>
  </w:style>
  <w:style w:type="paragraph" w:customStyle="1" w:styleId="TableContent">
    <w:name w:val="Table Content"/>
    <w:basedOn w:val="Normal"/>
    <w:link w:val="TableContentChar"/>
    <w:qFormat/>
    <w:rsid w:val="00D84D23"/>
    <w:pPr>
      <w:spacing w:after="0"/>
    </w:pPr>
    <w:rPr>
      <w:rFonts w:cs="Segoe UI"/>
      <w:color w:val="404040" w:themeColor="text1" w:themeTint="BF"/>
      <w:sz w:val="20"/>
      <w:szCs w:val="20"/>
    </w:rPr>
  </w:style>
  <w:style w:type="paragraph" w:customStyle="1" w:styleId="TableBullets">
    <w:name w:val="Table Bullets"/>
    <w:basedOn w:val="TableContent"/>
    <w:link w:val="TableBulletsChar"/>
    <w:qFormat/>
    <w:rsid w:val="004F5127"/>
    <w:pPr>
      <w:numPr>
        <w:numId w:val="22"/>
      </w:numPr>
      <w:spacing w:after="240"/>
      <w:contextualSpacing/>
    </w:pPr>
  </w:style>
  <w:style w:type="character" w:customStyle="1" w:styleId="TableContentChar">
    <w:name w:val="Table Content Char"/>
    <w:basedOn w:val="DefaultParagraphFont"/>
    <w:link w:val="TableContent"/>
    <w:rsid w:val="00D84D23"/>
    <w:rPr>
      <w:rFonts w:cs="Segoe UI"/>
      <w:color w:val="404040" w:themeColor="text1" w:themeTint="BF"/>
      <w:sz w:val="20"/>
      <w:szCs w:val="20"/>
    </w:rPr>
  </w:style>
  <w:style w:type="character" w:styleId="FollowedHyperlink">
    <w:name w:val="FollowedHyperlink"/>
    <w:basedOn w:val="DefaultParagraphFont"/>
    <w:uiPriority w:val="99"/>
    <w:semiHidden/>
    <w:unhideWhenUsed/>
    <w:rsid w:val="00E64715"/>
    <w:rPr>
      <w:color w:val="800080" w:themeColor="followedHyperlink"/>
      <w:u w:val="single"/>
    </w:rPr>
  </w:style>
  <w:style w:type="character" w:customStyle="1" w:styleId="TableBulletsChar">
    <w:name w:val="Table Bullets Char"/>
    <w:basedOn w:val="TableContentChar"/>
    <w:link w:val="TableBullets"/>
    <w:rsid w:val="004F5127"/>
    <w:rPr>
      <w:rFonts w:cs="Segoe U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499">
      <w:bodyDiv w:val="1"/>
      <w:marLeft w:val="0"/>
      <w:marRight w:val="0"/>
      <w:marTop w:val="0"/>
      <w:marBottom w:val="0"/>
      <w:divBdr>
        <w:top w:val="none" w:sz="0" w:space="0" w:color="auto"/>
        <w:left w:val="none" w:sz="0" w:space="0" w:color="auto"/>
        <w:bottom w:val="none" w:sz="0" w:space="0" w:color="auto"/>
        <w:right w:val="none" w:sz="0" w:space="0" w:color="auto"/>
      </w:divBdr>
    </w:div>
    <w:div w:id="277373331">
      <w:bodyDiv w:val="1"/>
      <w:marLeft w:val="0"/>
      <w:marRight w:val="0"/>
      <w:marTop w:val="0"/>
      <w:marBottom w:val="0"/>
      <w:divBdr>
        <w:top w:val="none" w:sz="0" w:space="0" w:color="auto"/>
        <w:left w:val="none" w:sz="0" w:space="0" w:color="auto"/>
        <w:bottom w:val="none" w:sz="0" w:space="0" w:color="auto"/>
        <w:right w:val="none" w:sz="0" w:space="0" w:color="auto"/>
      </w:divBdr>
    </w:div>
    <w:div w:id="442193658">
      <w:bodyDiv w:val="1"/>
      <w:marLeft w:val="0"/>
      <w:marRight w:val="0"/>
      <w:marTop w:val="0"/>
      <w:marBottom w:val="0"/>
      <w:divBdr>
        <w:top w:val="none" w:sz="0" w:space="0" w:color="auto"/>
        <w:left w:val="none" w:sz="0" w:space="0" w:color="auto"/>
        <w:bottom w:val="none" w:sz="0" w:space="0" w:color="auto"/>
        <w:right w:val="none" w:sz="0" w:space="0" w:color="auto"/>
      </w:divBdr>
    </w:div>
    <w:div w:id="895705974">
      <w:bodyDiv w:val="1"/>
      <w:marLeft w:val="0"/>
      <w:marRight w:val="0"/>
      <w:marTop w:val="0"/>
      <w:marBottom w:val="0"/>
      <w:divBdr>
        <w:top w:val="none" w:sz="0" w:space="0" w:color="auto"/>
        <w:left w:val="none" w:sz="0" w:space="0" w:color="auto"/>
        <w:bottom w:val="none" w:sz="0" w:space="0" w:color="auto"/>
        <w:right w:val="none" w:sz="0" w:space="0" w:color="auto"/>
      </w:divBdr>
      <w:divsChild>
        <w:div w:id="686902604">
          <w:marLeft w:val="0"/>
          <w:marRight w:val="0"/>
          <w:marTop w:val="0"/>
          <w:marBottom w:val="0"/>
          <w:divBdr>
            <w:top w:val="none" w:sz="0" w:space="0" w:color="auto"/>
            <w:left w:val="none" w:sz="0" w:space="0" w:color="auto"/>
            <w:bottom w:val="none" w:sz="0" w:space="0" w:color="auto"/>
            <w:right w:val="none" w:sz="0" w:space="0" w:color="auto"/>
          </w:divBdr>
        </w:div>
        <w:div w:id="224267463">
          <w:marLeft w:val="0"/>
          <w:marRight w:val="0"/>
          <w:marTop w:val="0"/>
          <w:marBottom w:val="0"/>
          <w:divBdr>
            <w:top w:val="none" w:sz="0" w:space="0" w:color="auto"/>
            <w:left w:val="none" w:sz="0" w:space="0" w:color="auto"/>
            <w:bottom w:val="none" w:sz="0" w:space="0" w:color="auto"/>
            <w:right w:val="none" w:sz="0" w:space="0" w:color="auto"/>
          </w:divBdr>
        </w:div>
        <w:div w:id="1279490512">
          <w:marLeft w:val="0"/>
          <w:marRight w:val="0"/>
          <w:marTop w:val="0"/>
          <w:marBottom w:val="0"/>
          <w:divBdr>
            <w:top w:val="none" w:sz="0" w:space="0" w:color="auto"/>
            <w:left w:val="none" w:sz="0" w:space="0" w:color="auto"/>
            <w:bottom w:val="none" w:sz="0" w:space="0" w:color="auto"/>
            <w:right w:val="none" w:sz="0" w:space="0" w:color="auto"/>
          </w:divBdr>
        </w:div>
        <w:div w:id="1566987779">
          <w:marLeft w:val="162"/>
          <w:marRight w:val="0"/>
          <w:marTop w:val="0"/>
          <w:marBottom w:val="0"/>
          <w:divBdr>
            <w:top w:val="none" w:sz="0" w:space="0" w:color="auto"/>
            <w:left w:val="none" w:sz="0" w:space="0" w:color="auto"/>
            <w:bottom w:val="none" w:sz="0" w:space="0" w:color="auto"/>
            <w:right w:val="none" w:sz="0" w:space="0" w:color="auto"/>
          </w:divBdr>
        </w:div>
        <w:div w:id="1608151951">
          <w:marLeft w:val="0"/>
          <w:marRight w:val="0"/>
          <w:marTop w:val="0"/>
          <w:marBottom w:val="0"/>
          <w:divBdr>
            <w:top w:val="none" w:sz="0" w:space="0" w:color="auto"/>
            <w:left w:val="none" w:sz="0" w:space="0" w:color="auto"/>
            <w:bottom w:val="none" w:sz="0" w:space="0" w:color="auto"/>
            <w:right w:val="none" w:sz="0" w:space="0" w:color="auto"/>
          </w:divBdr>
        </w:div>
        <w:div w:id="1317538301">
          <w:marLeft w:val="0"/>
          <w:marRight w:val="0"/>
          <w:marTop w:val="0"/>
          <w:marBottom w:val="0"/>
          <w:divBdr>
            <w:top w:val="none" w:sz="0" w:space="0" w:color="auto"/>
            <w:left w:val="none" w:sz="0" w:space="0" w:color="auto"/>
            <w:bottom w:val="none" w:sz="0" w:space="0" w:color="auto"/>
            <w:right w:val="none" w:sz="0" w:space="0" w:color="auto"/>
          </w:divBdr>
        </w:div>
      </w:divsChild>
    </w:div>
    <w:div w:id="984158854">
      <w:bodyDiv w:val="1"/>
      <w:marLeft w:val="0"/>
      <w:marRight w:val="0"/>
      <w:marTop w:val="0"/>
      <w:marBottom w:val="0"/>
      <w:divBdr>
        <w:top w:val="none" w:sz="0" w:space="0" w:color="auto"/>
        <w:left w:val="none" w:sz="0" w:space="0" w:color="auto"/>
        <w:bottom w:val="none" w:sz="0" w:space="0" w:color="auto"/>
        <w:right w:val="none" w:sz="0" w:space="0" w:color="auto"/>
      </w:divBdr>
    </w:div>
    <w:div w:id="1031102863">
      <w:bodyDiv w:val="1"/>
      <w:marLeft w:val="0"/>
      <w:marRight w:val="0"/>
      <w:marTop w:val="0"/>
      <w:marBottom w:val="0"/>
      <w:divBdr>
        <w:top w:val="none" w:sz="0" w:space="0" w:color="auto"/>
        <w:left w:val="none" w:sz="0" w:space="0" w:color="auto"/>
        <w:bottom w:val="none" w:sz="0" w:space="0" w:color="auto"/>
        <w:right w:val="none" w:sz="0" w:space="0" w:color="auto"/>
      </w:divBdr>
    </w:div>
    <w:div w:id="1381320898">
      <w:bodyDiv w:val="1"/>
      <w:marLeft w:val="0"/>
      <w:marRight w:val="0"/>
      <w:marTop w:val="0"/>
      <w:marBottom w:val="0"/>
      <w:divBdr>
        <w:top w:val="none" w:sz="0" w:space="0" w:color="auto"/>
        <w:left w:val="none" w:sz="0" w:space="0" w:color="auto"/>
        <w:bottom w:val="none" w:sz="0" w:space="0" w:color="auto"/>
        <w:right w:val="none" w:sz="0" w:space="0" w:color="auto"/>
      </w:divBdr>
    </w:div>
    <w:div w:id="1533609445">
      <w:bodyDiv w:val="1"/>
      <w:marLeft w:val="0"/>
      <w:marRight w:val="0"/>
      <w:marTop w:val="0"/>
      <w:marBottom w:val="0"/>
      <w:divBdr>
        <w:top w:val="none" w:sz="0" w:space="0" w:color="auto"/>
        <w:left w:val="none" w:sz="0" w:space="0" w:color="auto"/>
        <w:bottom w:val="none" w:sz="0" w:space="0" w:color="auto"/>
        <w:right w:val="none" w:sz="0" w:space="0" w:color="auto"/>
      </w:divBdr>
    </w:div>
    <w:div w:id="1541356840">
      <w:bodyDiv w:val="1"/>
      <w:marLeft w:val="0"/>
      <w:marRight w:val="0"/>
      <w:marTop w:val="0"/>
      <w:marBottom w:val="0"/>
      <w:divBdr>
        <w:top w:val="none" w:sz="0" w:space="0" w:color="auto"/>
        <w:left w:val="none" w:sz="0" w:space="0" w:color="auto"/>
        <w:bottom w:val="none" w:sz="0" w:space="0" w:color="auto"/>
        <w:right w:val="none" w:sz="0" w:space="0" w:color="auto"/>
      </w:divBdr>
    </w:div>
    <w:div w:id="1564826648">
      <w:bodyDiv w:val="1"/>
      <w:marLeft w:val="0"/>
      <w:marRight w:val="0"/>
      <w:marTop w:val="0"/>
      <w:marBottom w:val="0"/>
      <w:divBdr>
        <w:top w:val="none" w:sz="0" w:space="0" w:color="auto"/>
        <w:left w:val="none" w:sz="0" w:space="0" w:color="auto"/>
        <w:bottom w:val="none" w:sz="0" w:space="0" w:color="auto"/>
        <w:right w:val="none" w:sz="0" w:space="0" w:color="auto"/>
      </w:divBdr>
    </w:div>
    <w:div w:id="1676373433">
      <w:bodyDiv w:val="1"/>
      <w:marLeft w:val="0"/>
      <w:marRight w:val="0"/>
      <w:marTop w:val="0"/>
      <w:marBottom w:val="0"/>
      <w:divBdr>
        <w:top w:val="none" w:sz="0" w:space="0" w:color="auto"/>
        <w:left w:val="none" w:sz="0" w:space="0" w:color="auto"/>
        <w:bottom w:val="none" w:sz="0" w:space="0" w:color="auto"/>
        <w:right w:val="none" w:sz="0" w:space="0" w:color="auto"/>
      </w:divBdr>
      <w:divsChild>
        <w:div w:id="1724475814">
          <w:marLeft w:val="0"/>
          <w:marRight w:val="0"/>
          <w:marTop w:val="0"/>
          <w:marBottom w:val="0"/>
          <w:divBdr>
            <w:top w:val="none" w:sz="0" w:space="0" w:color="auto"/>
            <w:left w:val="none" w:sz="0" w:space="0" w:color="auto"/>
            <w:bottom w:val="none" w:sz="0" w:space="0" w:color="auto"/>
            <w:right w:val="none" w:sz="0" w:space="0" w:color="auto"/>
          </w:divBdr>
        </w:div>
        <w:div w:id="731387746">
          <w:marLeft w:val="0"/>
          <w:marRight w:val="0"/>
          <w:marTop w:val="0"/>
          <w:marBottom w:val="0"/>
          <w:divBdr>
            <w:top w:val="none" w:sz="0" w:space="0" w:color="auto"/>
            <w:left w:val="none" w:sz="0" w:space="0" w:color="auto"/>
            <w:bottom w:val="none" w:sz="0" w:space="0" w:color="auto"/>
            <w:right w:val="none" w:sz="0" w:space="0" w:color="auto"/>
          </w:divBdr>
        </w:div>
        <w:div w:id="747121420">
          <w:marLeft w:val="0"/>
          <w:marRight w:val="0"/>
          <w:marTop w:val="0"/>
          <w:marBottom w:val="0"/>
          <w:divBdr>
            <w:top w:val="none" w:sz="0" w:space="0" w:color="auto"/>
            <w:left w:val="none" w:sz="0" w:space="0" w:color="auto"/>
            <w:bottom w:val="none" w:sz="0" w:space="0" w:color="auto"/>
            <w:right w:val="none" w:sz="0" w:space="0" w:color="auto"/>
          </w:divBdr>
        </w:div>
        <w:div w:id="16851675">
          <w:marLeft w:val="162"/>
          <w:marRight w:val="0"/>
          <w:marTop w:val="0"/>
          <w:marBottom w:val="0"/>
          <w:divBdr>
            <w:top w:val="none" w:sz="0" w:space="0" w:color="auto"/>
            <w:left w:val="none" w:sz="0" w:space="0" w:color="auto"/>
            <w:bottom w:val="none" w:sz="0" w:space="0" w:color="auto"/>
            <w:right w:val="none" w:sz="0" w:space="0" w:color="auto"/>
          </w:divBdr>
        </w:div>
        <w:div w:id="1146387937">
          <w:marLeft w:val="0"/>
          <w:marRight w:val="0"/>
          <w:marTop w:val="0"/>
          <w:marBottom w:val="0"/>
          <w:divBdr>
            <w:top w:val="none" w:sz="0" w:space="0" w:color="auto"/>
            <w:left w:val="none" w:sz="0" w:space="0" w:color="auto"/>
            <w:bottom w:val="none" w:sz="0" w:space="0" w:color="auto"/>
            <w:right w:val="none" w:sz="0" w:space="0" w:color="auto"/>
          </w:divBdr>
        </w:div>
        <w:div w:id="1032152884">
          <w:marLeft w:val="0"/>
          <w:marRight w:val="0"/>
          <w:marTop w:val="0"/>
          <w:marBottom w:val="0"/>
          <w:divBdr>
            <w:top w:val="none" w:sz="0" w:space="0" w:color="auto"/>
            <w:left w:val="none" w:sz="0" w:space="0" w:color="auto"/>
            <w:bottom w:val="none" w:sz="0" w:space="0" w:color="auto"/>
            <w:right w:val="none" w:sz="0" w:space="0" w:color="auto"/>
          </w:divBdr>
        </w:div>
      </w:divsChild>
    </w:div>
    <w:div w:id="1837071060">
      <w:bodyDiv w:val="1"/>
      <w:marLeft w:val="0"/>
      <w:marRight w:val="0"/>
      <w:marTop w:val="0"/>
      <w:marBottom w:val="0"/>
      <w:divBdr>
        <w:top w:val="none" w:sz="0" w:space="0" w:color="auto"/>
        <w:left w:val="none" w:sz="0" w:space="0" w:color="auto"/>
        <w:bottom w:val="none" w:sz="0" w:space="0" w:color="auto"/>
        <w:right w:val="none" w:sz="0" w:space="0" w:color="auto"/>
      </w:divBdr>
    </w:div>
    <w:div w:id="1855147313">
      <w:bodyDiv w:val="1"/>
      <w:marLeft w:val="0"/>
      <w:marRight w:val="0"/>
      <w:marTop w:val="0"/>
      <w:marBottom w:val="0"/>
      <w:divBdr>
        <w:top w:val="none" w:sz="0" w:space="0" w:color="auto"/>
        <w:left w:val="none" w:sz="0" w:space="0" w:color="auto"/>
        <w:bottom w:val="none" w:sz="0" w:space="0" w:color="auto"/>
        <w:right w:val="none" w:sz="0" w:space="0" w:color="auto"/>
      </w:divBdr>
      <w:divsChild>
        <w:div w:id="1174999302">
          <w:marLeft w:val="0"/>
          <w:marRight w:val="0"/>
          <w:marTop w:val="0"/>
          <w:marBottom w:val="0"/>
          <w:divBdr>
            <w:top w:val="none" w:sz="0" w:space="0" w:color="auto"/>
            <w:left w:val="none" w:sz="0" w:space="0" w:color="auto"/>
            <w:bottom w:val="none" w:sz="0" w:space="0" w:color="auto"/>
            <w:right w:val="none" w:sz="0" w:space="0" w:color="auto"/>
          </w:divBdr>
        </w:div>
        <w:div w:id="233047623">
          <w:marLeft w:val="0"/>
          <w:marRight w:val="0"/>
          <w:marTop w:val="0"/>
          <w:marBottom w:val="0"/>
          <w:divBdr>
            <w:top w:val="none" w:sz="0" w:space="0" w:color="auto"/>
            <w:left w:val="none" w:sz="0" w:space="0" w:color="auto"/>
            <w:bottom w:val="none" w:sz="0" w:space="0" w:color="auto"/>
            <w:right w:val="none" w:sz="0" w:space="0" w:color="auto"/>
          </w:divBdr>
        </w:div>
      </w:divsChild>
    </w:div>
    <w:div w:id="19453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/25/2013</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9a6ee2b7cf31c4703081a131406e20a0">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f36aafcea89ba36e915a0f6c1e9b52b6"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National Meeting" ma:internalName="PhaseName">
      <xsd:simpleType>
        <xsd:restriction base="dms:Text">
          <xsd:maxLength value="255"/>
        </xsd:restriction>
      </xsd:simpleType>
    </xsd:element>
    <xsd:element name="ProjectName" ma:index="2" nillable="true" ma:displayName="Project Name" ma:default="WA 48 Sustainable System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4da9249-79c6-4f79-9829-d23386140e99}" ma:internalName="TaxCatchAll" ma:showField="CatchAllData" ma:web="7621c870-e472-4264-8470-b8c7ef33d73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4da9249-79c6-4f79-9829-d23386140e99}" ma:internalName="TaxCatchAllLabel" ma:readOnly="true" ma:showField="CatchAllDataLabel" ma:web="7621c870-e472-4264-8470-b8c7ef33d73c">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2013-06-07T00:00:00+00:00</Project_x0020_Period_x0020_of_x0020_Performance_x0020_Start_x0020_Date>
    <RetentionExemption xmlns="dc75c247-7f53-4913-864a-4160aff1c458">false</RetentionExemption>
    <PhaseName xmlns="dc75c247-7f53-4913-864a-4160aff1c458">National Meeting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Materials developed for the 2018 National CapDev OpCert Meeting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2013-06-28T00:00:00+00:00</Project_x0020_Period_x0020_of_x0020_Performance_x0020_End_x0020_Dat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ccn</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48 Sustainable Systems</ProjectName>
  </documentManagement>
</p:properties>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07484-E9A4-47C3-9783-28BFA963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C5772-D3FF-40BD-9F9F-21D1FFF9A990}">
  <ds:schemaRefs>
    <ds:schemaRef ds:uri="http://schemas.microsoft.com/office/2006/documentManagement/types"/>
    <ds:schemaRef ds:uri="http://schemas.microsoft.com/office/infopath/2007/PartnerControls"/>
    <ds:schemaRef ds:uri="http://schemas.microsoft.com/sharepoint/v3"/>
    <ds:schemaRef ds:uri="http://purl.org/dc/elements/1.1/"/>
    <ds:schemaRef ds:uri="dc75c247-7f53-4913-864a-4160aff1c458"/>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0656B1-2196-4242-8178-9184498A8849}">
  <ds:schemaRefs>
    <ds:schemaRef ds:uri="Microsoft.SharePoint.Taxonomy.ContentTypeSync"/>
  </ds:schemaRefs>
</ds:datastoreItem>
</file>

<file path=customXml/itemProps5.xml><?xml version="1.0" encoding="utf-8"?>
<ds:datastoreItem xmlns:ds="http://schemas.openxmlformats.org/officeDocument/2006/customXml" ds:itemID="{2F3BA247-597A-413F-A552-CD833EF79CCC}">
  <ds:schemaRefs>
    <ds:schemaRef ds:uri="http://schemas.microsoft.com/sharepoint/v3/contenttype/forms"/>
  </ds:schemaRefs>
</ds:datastoreItem>
</file>

<file path=customXml/itemProps6.xml><?xml version="1.0" encoding="utf-8"?>
<ds:datastoreItem xmlns:ds="http://schemas.openxmlformats.org/officeDocument/2006/customXml" ds:itemID="{20A6D530-904F-4E0F-B08D-58AD7A96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2013 NATIONAL CAPACITY DEVELOPMENT AND OPERATOR CERTIFICATION WORKSHOP</vt:lpstr>
    </vt:vector>
  </TitlesOfParts>
  <Company>US-EPA</Company>
  <LinksUpToDate>false</LinksUpToDate>
  <CharactersWithSpaces>31198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NATIONAL CAPACITY DEVELOPMENT AND OPERATOR CERTIFICATION WORKSHOP</dc:title>
  <dc:subject/>
  <dc:creator>Katie Henderson</dc:creator>
  <cp:keywords/>
  <dc:description/>
  <cp:lastModifiedBy>Bains, Susanna</cp:lastModifiedBy>
  <cp:revision>2</cp:revision>
  <cp:lastPrinted>2015-11-10T16:23:00Z</cp:lastPrinted>
  <dcterms:created xsi:type="dcterms:W3CDTF">2018-07-17T19:05:00Z</dcterms:created>
  <dcterms:modified xsi:type="dcterms:W3CDTF">2018-07-17T19:05:00Z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ServiceSectors">
    <vt:lpwstr/>
  </property>
  <property fmtid="{D5CDD505-2E9C-101B-9397-08002B2CF9AE}" pid="6" name="ProjectSubjectAreas">
    <vt:lpwstr/>
  </property>
  <property fmtid="{D5CDD505-2E9C-101B-9397-08002B2CF9AE}" pid="7" name="WorkType">
    <vt:lpwstr/>
  </property>
  <property fmtid="{D5CDD505-2E9C-101B-9397-08002B2CF9AE}" pid="8" name="ContractDivision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AreaOfExpertise">
    <vt:lpwstr/>
  </property>
  <property fmtid="{D5CDD505-2E9C-101B-9397-08002B2CF9AE}" pid="13" name="ProjectLocations">
    <vt:lpwstr/>
  </property>
</Properties>
</file>