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81" w:rsidRDefault="00801D81" w:rsidP="00801D81">
      <w:pPr>
        <w:ind w:left="720" w:hanging="360"/>
      </w:pPr>
    </w:p>
    <w:p w:rsidR="00801D81" w:rsidRPr="00801D81" w:rsidRDefault="00801D81" w:rsidP="00801D81">
      <w:pPr>
        <w:ind w:left="360"/>
        <w:rPr>
          <w:rStyle w:val="normaltextrun"/>
          <w:b/>
          <w:u w:val="single"/>
        </w:rPr>
      </w:pPr>
      <w:r w:rsidRPr="00801D81">
        <w:rPr>
          <w:rStyle w:val="normaltextrun"/>
          <w:b/>
          <w:u w:val="single"/>
        </w:rPr>
        <w:t>Exchange Network Grant Update</w:t>
      </w:r>
    </w:p>
    <w:p w:rsidR="00801D81" w:rsidRDefault="00801D81" w:rsidP="00801D81">
      <w:pPr>
        <w:pStyle w:val="ListParagraph"/>
        <w:numPr>
          <w:ilvl w:val="0"/>
          <w:numId w:val="1"/>
        </w:numPr>
        <w:rPr>
          <w:rStyle w:val="normaltextrun"/>
        </w:rPr>
      </w:pPr>
      <w:r>
        <w:rPr>
          <w:rStyle w:val="normaltextrun"/>
          <w:rFonts w:eastAsia="Times New Roman"/>
          <w:color w:val="000000"/>
          <w:shd w:val="clear" w:color="auto" w:fill="FFFFFF"/>
        </w:rPr>
        <w:t>An amended solicitation notice for FY19 Exchange Network Grants was issued on February 22</w:t>
      </w:r>
      <w:r>
        <w:rPr>
          <w:rStyle w:val="normaltextrun"/>
          <w:rFonts w:eastAsia="Times New Roman"/>
          <w:color w:val="000000"/>
          <w:shd w:val="clear" w:color="auto" w:fill="FFFFFF"/>
          <w:vertAlign w:val="superscript"/>
        </w:rPr>
        <w:t>nd</w:t>
      </w:r>
      <w:r>
        <w:rPr>
          <w:rStyle w:val="normaltextrun"/>
          <w:rFonts w:eastAsia="Times New Roman"/>
          <w:color w:val="000000"/>
          <w:shd w:val="clear" w:color="auto" w:fill="FFFFFF"/>
        </w:rPr>
        <w:t>. The notice updates information regarding the SDWIS Prime and CMDP opportunity for grant funding reflecting updates to the SDWIS Prime modernization schedule. The updates will result in EN Grant awards being focused on SDWIS Prime / CMDP projects that are ready to proceed immediately and maximizing effective use of EN award funds to support states as they transition to SDWIS Prime and CMDP.</w:t>
      </w:r>
    </w:p>
    <w:p w:rsidR="00801D81" w:rsidRPr="00801D81" w:rsidRDefault="00801D81" w:rsidP="00801D81">
      <w:pPr>
        <w:pStyle w:val="ListParagraph"/>
        <w:numPr>
          <w:ilvl w:val="0"/>
          <w:numId w:val="1"/>
        </w:numPr>
        <w:rPr>
          <w:rStyle w:val="normaltextrun"/>
          <w:rFonts w:eastAsia="Times New Roman"/>
        </w:rPr>
      </w:pPr>
      <w:r>
        <w:rPr>
          <w:rStyle w:val="normaltextrun"/>
          <w:rFonts w:eastAsia="Times New Roman"/>
          <w:color w:val="000000"/>
          <w:shd w:val="clear" w:color="auto" w:fill="FFFFFF"/>
        </w:rPr>
        <w:t>Primacy agencies with unused EN grant funding can expect to receive an invite to participate in a community of practice that will explore potential uses of outstanding funding to help them prepare to transition to SDWIS Prime or CMDP: expect a meeting invite soon.</w:t>
      </w:r>
    </w:p>
    <w:p w:rsidR="00801D81" w:rsidRDefault="00801D81" w:rsidP="00801D81">
      <w:pPr>
        <w:rPr>
          <w:rFonts w:eastAsia="Times New Roman"/>
        </w:rPr>
      </w:pPr>
    </w:p>
    <w:p w:rsidR="00801D81" w:rsidRPr="00801D81" w:rsidRDefault="00801D81" w:rsidP="00801D81">
      <w:pPr>
        <w:rPr>
          <w:rFonts w:eastAsia="Times New Roman"/>
        </w:rPr>
      </w:pPr>
      <w:r>
        <w:rPr>
          <w:rFonts w:eastAsia="Times New Roman"/>
        </w:rPr>
        <w:t>Justin Wight</w:t>
      </w:r>
      <w:bookmarkStart w:id="0" w:name="_GoBack"/>
      <w:bookmarkEnd w:id="0"/>
    </w:p>
    <w:p w:rsidR="00A617EF" w:rsidRDefault="00801D81"/>
    <w:sectPr w:rsidR="00A6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E540B"/>
    <w:multiLevelType w:val="hybridMultilevel"/>
    <w:tmpl w:val="FBEE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81"/>
    <w:rsid w:val="00212C9E"/>
    <w:rsid w:val="003954C9"/>
    <w:rsid w:val="00801D81"/>
    <w:rsid w:val="00BC7A50"/>
    <w:rsid w:val="00CC0B65"/>
    <w:rsid w:val="00DB7CE6"/>
    <w:rsid w:val="00F54D61"/>
    <w:rsid w:val="00F8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548D"/>
  <w15:chartTrackingRefBased/>
  <w15:docId w15:val="{62A6E218-57C5-4879-B71C-876702A5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81"/>
    <w:pPr>
      <w:spacing w:after="0" w:line="240" w:lineRule="auto"/>
      <w:ind w:left="720"/>
    </w:pPr>
    <w:rPr>
      <w:rFonts w:ascii="Calibri" w:hAnsi="Calibri" w:cs="Calibri"/>
    </w:rPr>
  </w:style>
  <w:style w:type="character" w:customStyle="1" w:styleId="normaltextrun">
    <w:name w:val="normaltextrun"/>
    <w:basedOn w:val="DefaultParagraphFont"/>
    <w:rsid w:val="0080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Towana</dc:creator>
  <cp:keywords/>
  <dc:description/>
  <cp:lastModifiedBy>Dorsey, Towana</cp:lastModifiedBy>
  <cp:revision>1</cp:revision>
  <dcterms:created xsi:type="dcterms:W3CDTF">2019-03-05T16:34:00Z</dcterms:created>
  <dcterms:modified xsi:type="dcterms:W3CDTF">2019-03-05T16:37:00Z</dcterms:modified>
</cp:coreProperties>
</file>