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2A39A" w14:textId="60ACDAA2" w:rsidR="292F27B4" w:rsidRDefault="292F27B4" w:rsidP="00ED7E79">
      <w:pPr>
        <w:pStyle w:val="Heading1"/>
      </w:pPr>
      <w:r>
        <w:t xml:space="preserve">May </w:t>
      </w:r>
      <w:r w:rsidR="00ED7E79">
        <w:t xml:space="preserve">2019 </w:t>
      </w:r>
      <w:r>
        <w:t xml:space="preserve">“All Things SDWIS” </w:t>
      </w:r>
      <w:r w:rsidR="00ED7E79">
        <w:t xml:space="preserve">Updates </w:t>
      </w:r>
      <w:bookmarkStart w:id="0" w:name="_GoBack"/>
      <w:bookmarkEnd w:id="0"/>
    </w:p>
    <w:p w14:paraId="12973C20" w14:textId="4EEA4EB2" w:rsidR="003A68C4" w:rsidRDefault="003A68C4"/>
    <w:p w14:paraId="0DD9EFEA" w14:textId="0A7173B0" w:rsidR="003A68C4" w:rsidRDefault="5D42C896" w:rsidP="5D42C896">
      <w:pPr>
        <w:rPr>
          <w:rFonts w:eastAsiaTheme="minorEastAsia"/>
          <w:b/>
          <w:bCs/>
          <w:sz w:val="24"/>
          <w:szCs w:val="24"/>
        </w:rPr>
      </w:pPr>
      <w:r w:rsidRPr="5D42C896">
        <w:rPr>
          <w:rFonts w:eastAsiaTheme="minorEastAsia"/>
          <w:b/>
          <w:bCs/>
          <w:sz w:val="24"/>
          <w:szCs w:val="24"/>
        </w:rPr>
        <w:t>Compliance Monitoring Data Portal (CMDP) Updates:</w:t>
      </w:r>
    </w:p>
    <w:p w14:paraId="3D6FD41F" w14:textId="386BBD77" w:rsidR="005F7193" w:rsidRPr="005F7193" w:rsidRDefault="5D42C896" w:rsidP="5D42C896">
      <w:pPr>
        <w:pStyle w:val="ListParagraph"/>
        <w:numPr>
          <w:ilvl w:val="0"/>
          <w:numId w:val="3"/>
        </w:numPr>
        <w:rPr>
          <w:b/>
          <w:bCs/>
          <w:sz w:val="24"/>
          <w:szCs w:val="24"/>
        </w:rPr>
      </w:pPr>
      <w:r w:rsidRPr="5D42C896">
        <w:rPr>
          <w:rFonts w:asciiTheme="minorHAnsi" w:eastAsiaTheme="minorEastAsia" w:hAnsiTheme="minorHAnsi" w:cstheme="minorBidi"/>
          <w:sz w:val="24"/>
          <w:szCs w:val="24"/>
        </w:rPr>
        <w:t>For Production and Pre-production PAs:  Ensure that your DSE Security Certificate is updated as it expires on 5/24/19.  The update instructions are available on the CMDP Help Center (</w:t>
      </w:r>
      <w:hyperlink r:id="rId9">
        <w:r w:rsidRPr="5D42C896">
          <w:rPr>
            <w:rStyle w:val="Hyperlink"/>
            <w:rFonts w:asciiTheme="minorHAnsi" w:eastAsiaTheme="minorEastAsia" w:hAnsiTheme="minorHAnsi" w:cstheme="minorBidi"/>
            <w:sz w:val="24"/>
            <w:szCs w:val="24"/>
          </w:rPr>
          <w:t>https://cmdp.zendesk.com/hc/en-us/community/posts/360029605754</w:t>
        </w:r>
      </w:hyperlink>
      <w:r w:rsidRPr="5D42C896">
        <w:rPr>
          <w:rFonts w:asciiTheme="minorHAnsi" w:eastAsiaTheme="minorEastAsia" w:hAnsiTheme="minorHAnsi" w:cstheme="minorBidi"/>
          <w:sz w:val="24"/>
          <w:szCs w:val="24"/>
        </w:rPr>
        <w:t>).</w:t>
      </w:r>
    </w:p>
    <w:p w14:paraId="18504D35" w14:textId="7340BEB6" w:rsidR="005F7193" w:rsidRPr="005F7193" w:rsidRDefault="5D42C896" w:rsidP="5D42C896">
      <w:pPr>
        <w:pStyle w:val="ListParagraph"/>
        <w:numPr>
          <w:ilvl w:val="0"/>
          <w:numId w:val="3"/>
        </w:numPr>
        <w:rPr>
          <w:b/>
          <w:bCs/>
          <w:sz w:val="24"/>
          <w:szCs w:val="24"/>
        </w:rPr>
      </w:pPr>
      <w:r w:rsidRPr="5D42C896">
        <w:rPr>
          <w:rFonts w:asciiTheme="minorHAnsi" w:eastAsiaTheme="minorEastAsia" w:hAnsiTheme="minorHAnsi" w:cstheme="minorBidi"/>
          <w:sz w:val="24"/>
          <w:szCs w:val="24"/>
        </w:rPr>
        <w:t>CMDP CY19R1 Release is in Production.  We will be posting the updated DSE to the CMDP Help Center shortly (</w:t>
      </w:r>
      <w:hyperlink r:id="rId10">
        <w:r w:rsidRPr="5D42C896">
          <w:rPr>
            <w:rStyle w:val="Hyperlink"/>
            <w:rFonts w:asciiTheme="minorHAnsi" w:eastAsiaTheme="minorEastAsia" w:hAnsiTheme="minorHAnsi" w:cstheme="minorBidi"/>
            <w:sz w:val="24"/>
            <w:szCs w:val="24"/>
          </w:rPr>
          <w:t>https://cmdp.zendesk.com/hc/en-us</w:t>
        </w:r>
      </w:hyperlink>
      <w:r w:rsidRPr="5D42C896">
        <w:rPr>
          <w:rFonts w:asciiTheme="minorHAnsi" w:eastAsiaTheme="minorEastAsia" w:hAnsiTheme="minorHAnsi" w:cstheme="minorBidi"/>
          <w:sz w:val="24"/>
          <w:szCs w:val="24"/>
        </w:rPr>
        <w:t>).  This update allows for the migration of the Federal Facility ID to the CMDP as a required field.</w:t>
      </w:r>
    </w:p>
    <w:p w14:paraId="282A0CD8" w14:textId="703B76A2" w:rsidR="003A68C4" w:rsidRDefault="003A68C4" w:rsidP="5D42C896">
      <w:pPr>
        <w:rPr>
          <w:rFonts w:eastAsiaTheme="minorEastAsia"/>
          <w:sz w:val="24"/>
          <w:szCs w:val="24"/>
        </w:rPr>
      </w:pPr>
    </w:p>
    <w:p w14:paraId="5D816D5B" w14:textId="1F2C8C65" w:rsidR="003A68C4" w:rsidRDefault="5D42C896" w:rsidP="5D42C896">
      <w:pPr>
        <w:rPr>
          <w:rFonts w:eastAsiaTheme="minorEastAsia"/>
          <w:b/>
          <w:bCs/>
          <w:sz w:val="24"/>
          <w:szCs w:val="24"/>
        </w:rPr>
      </w:pPr>
      <w:r w:rsidRPr="5D42C896">
        <w:rPr>
          <w:rFonts w:eastAsiaTheme="minorEastAsia"/>
          <w:b/>
          <w:bCs/>
          <w:sz w:val="24"/>
          <w:szCs w:val="24"/>
        </w:rPr>
        <w:t xml:space="preserve">Compliance Monitoring Data Strategic Plan Talking Points </w:t>
      </w:r>
    </w:p>
    <w:p w14:paraId="494D24BC" w14:textId="77777777" w:rsidR="003A68C4" w:rsidRDefault="5D42C896" w:rsidP="5D42C896">
      <w:pPr>
        <w:pStyle w:val="ListParagraph"/>
        <w:numPr>
          <w:ilvl w:val="0"/>
          <w:numId w:val="2"/>
        </w:numPr>
        <w:rPr>
          <w:rFonts w:eastAsia="Times New Roman"/>
          <w:sz w:val="24"/>
          <w:szCs w:val="24"/>
        </w:rPr>
      </w:pPr>
      <w:r w:rsidRPr="5D42C896">
        <w:rPr>
          <w:rFonts w:asciiTheme="minorHAnsi" w:eastAsiaTheme="minorEastAsia" w:hAnsiTheme="minorHAnsi" w:cstheme="minorBidi"/>
          <w:sz w:val="24"/>
          <w:szCs w:val="24"/>
        </w:rPr>
        <w:t xml:space="preserve">One of the requirements from the American Water Infrastructure Act (AWIA) is an amendment to SDWA §1414 adding a new subsection - </w:t>
      </w:r>
      <w:r w:rsidRPr="5D42C896">
        <w:rPr>
          <w:rFonts w:asciiTheme="minorHAnsi" w:eastAsiaTheme="minorEastAsia" w:hAnsiTheme="minorHAnsi" w:cstheme="minorBidi"/>
          <w:i/>
          <w:iCs/>
          <w:sz w:val="24"/>
          <w:szCs w:val="24"/>
        </w:rPr>
        <w:t>Improved Accuracy and Availability of Compliance Monitoring Data</w:t>
      </w:r>
      <w:r w:rsidRPr="5D42C896">
        <w:rPr>
          <w:rFonts w:asciiTheme="minorHAnsi" w:eastAsiaTheme="minorEastAsia" w:hAnsiTheme="minorHAnsi" w:cstheme="minorBidi"/>
          <w:sz w:val="24"/>
          <w:szCs w:val="24"/>
        </w:rPr>
        <w:t xml:space="preserve">, which directs the EPA to develop a strategic plan for improving the accuracy and availability of monitoring data collected to demonstrate compliance with NPDWRs. </w:t>
      </w:r>
    </w:p>
    <w:p w14:paraId="2F87109F" w14:textId="5E8E46E2" w:rsidR="003A68C4" w:rsidRDefault="5D42C896" w:rsidP="5D42C896">
      <w:pPr>
        <w:pStyle w:val="ListParagraph"/>
        <w:numPr>
          <w:ilvl w:val="0"/>
          <w:numId w:val="2"/>
        </w:numPr>
        <w:rPr>
          <w:rFonts w:eastAsia="Times New Roman"/>
          <w:sz w:val="24"/>
          <w:szCs w:val="24"/>
        </w:rPr>
      </w:pPr>
      <w:r w:rsidRPr="5D42C896">
        <w:rPr>
          <w:rFonts w:asciiTheme="minorHAnsi" w:eastAsiaTheme="minorEastAsia" w:hAnsiTheme="minorHAnsi" w:cstheme="minorBidi"/>
          <w:sz w:val="24"/>
          <w:szCs w:val="24"/>
        </w:rPr>
        <w:t>The strategic plan will evaluate methods for sharing data between public water systems, States and the EPA. In developing this report, the EPA shall evaluate any challenges faced in ensuring the accuracy and integrity of data submitted, implementing electronic submission of data, and accessing of electronic data.</w:t>
      </w:r>
    </w:p>
    <w:p w14:paraId="6B9572CF" w14:textId="77777777" w:rsidR="003A68C4" w:rsidRDefault="5D42C896" w:rsidP="5D42C896">
      <w:pPr>
        <w:pStyle w:val="ListParagraph"/>
        <w:numPr>
          <w:ilvl w:val="0"/>
          <w:numId w:val="2"/>
        </w:numPr>
        <w:rPr>
          <w:rFonts w:ascii="Times New Roman" w:eastAsia="Times New Roman" w:hAnsi="Times New Roman" w:cs="Times New Roman"/>
          <w:sz w:val="24"/>
          <w:szCs w:val="24"/>
        </w:rPr>
      </w:pPr>
      <w:r w:rsidRPr="5D42C896">
        <w:rPr>
          <w:rFonts w:asciiTheme="minorHAnsi" w:eastAsiaTheme="minorEastAsia" w:hAnsiTheme="minorHAnsi" w:cstheme="minorBidi"/>
          <w:sz w:val="24"/>
          <w:szCs w:val="24"/>
        </w:rPr>
        <w:t xml:space="preserve">This strategic plan will ultimately be provided to Congress and will contain a summary of challenges </w:t>
      </w:r>
      <w:proofErr w:type="gramStart"/>
      <w:r w:rsidRPr="5D42C896">
        <w:rPr>
          <w:rFonts w:asciiTheme="minorHAnsi" w:eastAsiaTheme="minorEastAsia" w:hAnsiTheme="minorHAnsi" w:cstheme="minorBidi"/>
          <w:sz w:val="24"/>
          <w:szCs w:val="24"/>
        </w:rPr>
        <w:t>and also</w:t>
      </w:r>
      <w:proofErr w:type="gramEnd"/>
      <w:r w:rsidRPr="5D42C896">
        <w:rPr>
          <w:rFonts w:asciiTheme="minorHAnsi" w:eastAsiaTheme="minorEastAsia" w:hAnsiTheme="minorHAnsi" w:cstheme="minorBidi"/>
          <w:sz w:val="24"/>
          <w:szCs w:val="24"/>
        </w:rPr>
        <w:t xml:space="preserve"> recommendations for improvements that could ultimately reduce the reporting burden to states as well as improve data quality for all data users. </w:t>
      </w:r>
    </w:p>
    <w:p w14:paraId="5F62613D" w14:textId="77777777" w:rsidR="003A68C4" w:rsidRDefault="5D42C896" w:rsidP="5D42C896">
      <w:pPr>
        <w:pStyle w:val="ListParagraph"/>
        <w:numPr>
          <w:ilvl w:val="0"/>
          <w:numId w:val="2"/>
        </w:numPr>
        <w:rPr>
          <w:rFonts w:ascii="Times New Roman" w:eastAsia="Times New Roman" w:hAnsi="Times New Roman" w:cs="Times New Roman"/>
          <w:sz w:val="24"/>
          <w:szCs w:val="24"/>
        </w:rPr>
      </w:pPr>
      <w:r w:rsidRPr="5D42C896">
        <w:rPr>
          <w:rFonts w:asciiTheme="minorHAnsi" w:eastAsiaTheme="minorEastAsia" w:hAnsiTheme="minorHAnsi" w:cstheme="minorBidi"/>
          <w:sz w:val="24"/>
          <w:szCs w:val="24"/>
        </w:rPr>
        <w:t>As a starting point for developing the plan, I’m gathering information from prior and ongoing related efforts (e.g. the 2012 Information Management Workgroup Report and uses of the Compliance Monitoring Data Portal) as well as having discussions with key personnel.</w:t>
      </w:r>
    </w:p>
    <w:p w14:paraId="5C394CAE" w14:textId="6E6B77A6" w:rsidR="003A68C4" w:rsidRDefault="5D42C896" w:rsidP="5D42C896">
      <w:pPr>
        <w:pStyle w:val="ListParagraph"/>
        <w:numPr>
          <w:ilvl w:val="0"/>
          <w:numId w:val="2"/>
        </w:numPr>
        <w:rPr>
          <w:rFonts w:ascii="Times New Roman" w:eastAsia="Times New Roman" w:hAnsi="Times New Roman" w:cs="Times New Roman"/>
          <w:sz w:val="24"/>
          <w:szCs w:val="24"/>
        </w:rPr>
      </w:pPr>
      <w:r w:rsidRPr="5D42C896">
        <w:rPr>
          <w:rFonts w:asciiTheme="minorHAnsi" w:eastAsiaTheme="minorEastAsia" w:hAnsiTheme="minorHAnsi" w:cstheme="minorBidi"/>
          <w:sz w:val="24"/>
          <w:szCs w:val="24"/>
        </w:rPr>
        <w:t xml:space="preserve">Over the next couple of months, I will be reaching out to some of you to learn from your experiences and to ask how your experience has been in terms of electronically submitting your compliance monitoring data, primarily via CMDP. </w:t>
      </w:r>
    </w:p>
    <w:p w14:paraId="1D3FA227" w14:textId="77777777" w:rsidR="003A68C4" w:rsidRDefault="5D42C896" w:rsidP="5D42C896">
      <w:pPr>
        <w:pStyle w:val="ListParagraph"/>
        <w:numPr>
          <w:ilvl w:val="0"/>
          <w:numId w:val="2"/>
        </w:numPr>
        <w:rPr>
          <w:rFonts w:ascii="Times New Roman" w:eastAsia="Times New Roman" w:hAnsi="Times New Roman" w:cs="Times New Roman"/>
          <w:sz w:val="24"/>
          <w:szCs w:val="24"/>
        </w:rPr>
      </w:pPr>
      <w:r w:rsidRPr="5D42C896">
        <w:rPr>
          <w:rFonts w:asciiTheme="minorHAnsi" w:eastAsiaTheme="minorEastAsia" w:hAnsiTheme="minorHAnsi" w:cstheme="minorBidi"/>
          <w:sz w:val="24"/>
          <w:szCs w:val="24"/>
        </w:rPr>
        <w:t xml:space="preserve">If you have any targeted suggestions, case studies, or input you would like to provide, please email me at </w:t>
      </w:r>
      <w:hyperlink r:id="rId11">
        <w:r w:rsidRPr="5D42C896">
          <w:rPr>
            <w:rStyle w:val="Hyperlink"/>
            <w:rFonts w:asciiTheme="minorHAnsi" w:eastAsiaTheme="minorEastAsia" w:hAnsiTheme="minorHAnsi" w:cstheme="minorBidi"/>
            <w:sz w:val="24"/>
            <w:szCs w:val="24"/>
          </w:rPr>
          <w:t>porteous.alex@epa.gov</w:t>
        </w:r>
      </w:hyperlink>
      <w:r w:rsidRPr="5D42C896">
        <w:rPr>
          <w:rFonts w:asciiTheme="minorHAnsi" w:eastAsiaTheme="minorEastAsia" w:hAnsiTheme="minorHAnsi" w:cstheme="minorBidi"/>
          <w:sz w:val="24"/>
          <w:szCs w:val="24"/>
        </w:rPr>
        <w:t xml:space="preserve">. </w:t>
      </w:r>
    </w:p>
    <w:p w14:paraId="34431F96" w14:textId="77777777" w:rsidR="003A68C4" w:rsidRDefault="003A68C4" w:rsidP="5D42C896">
      <w:pPr>
        <w:rPr>
          <w:rFonts w:eastAsiaTheme="minorEastAsia"/>
          <w:sz w:val="24"/>
          <w:szCs w:val="24"/>
        </w:rPr>
      </w:pPr>
    </w:p>
    <w:p w14:paraId="0A451746" w14:textId="0329552B" w:rsidR="5D42C896" w:rsidRDefault="5D42C896" w:rsidP="5D42C896">
      <w:pPr>
        <w:rPr>
          <w:rFonts w:eastAsiaTheme="minorEastAsia"/>
          <w:b/>
          <w:bCs/>
          <w:sz w:val="24"/>
          <w:szCs w:val="24"/>
        </w:rPr>
      </w:pPr>
      <w:r w:rsidRPr="5D42C896">
        <w:rPr>
          <w:rFonts w:eastAsiaTheme="minorEastAsia"/>
          <w:b/>
          <w:bCs/>
          <w:sz w:val="24"/>
          <w:szCs w:val="24"/>
        </w:rPr>
        <w:t>SDWIS Prime Transition Updates:</w:t>
      </w:r>
    </w:p>
    <w:p w14:paraId="15EFFA12" w14:textId="5C6F7263" w:rsidR="5D42C896" w:rsidRDefault="5D42C896" w:rsidP="5D42C896">
      <w:pPr>
        <w:pStyle w:val="ListParagraph"/>
        <w:numPr>
          <w:ilvl w:val="0"/>
          <w:numId w:val="1"/>
        </w:numPr>
        <w:rPr>
          <w:sz w:val="24"/>
          <w:szCs w:val="24"/>
        </w:rPr>
      </w:pPr>
      <w:r w:rsidRPr="5D42C896">
        <w:rPr>
          <w:rFonts w:asciiTheme="minorHAnsi" w:eastAsiaTheme="minorEastAsia" w:hAnsiTheme="minorHAnsi" w:cstheme="minorBidi"/>
          <w:sz w:val="24"/>
          <w:szCs w:val="24"/>
        </w:rPr>
        <w:t>Pilot states expected to be among the first to transition (Utah, Indiana, and Connecticut) have provided EPA with criteria for adoption; work will continue with these states to determine additional specificity and requirements.</w:t>
      </w:r>
    </w:p>
    <w:p w14:paraId="06029B7E" w14:textId="14CDD12D" w:rsidR="5D42C896" w:rsidRDefault="5D42C896" w:rsidP="5D42C896">
      <w:pPr>
        <w:pStyle w:val="ListParagraph"/>
        <w:numPr>
          <w:ilvl w:val="0"/>
          <w:numId w:val="1"/>
        </w:numPr>
        <w:rPr>
          <w:sz w:val="24"/>
          <w:szCs w:val="24"/>
        </w:rPr>
      </w:pPr>
      <w:r w:rsidRPr="5D42C896">
        <w:rPr>
          <w:rFonts w:asciiTheme="minorHAnsi" w:eastAsiaTheme="minorEastAsia" w:hAnsiTheme="minorHAnsi" w:cstheme="minorBidi"/>
          <w:sz w:val="24"/>
          <w:szCs w:val="24"/>
        </w:rPr>
        <w:lastRenderedPageBreak/>
        <w:t>Members of the UAT team met during the week of May 13-17 to develop documentation for SDWIS Prime. Their work will be available to interested primacy agencies and will be a critical element for agencies transitioning to Prime.</w:t>
      </w:r>
    </w:p>
    <w:sectPr w:rsidR="5D42C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97EE1"/>
    <w:multiLevelType w:val="hybridMultilevel"/>
    <w:tmpl w:val="A8A4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051FDC"/>
    <w:multiLevelType w:val="hybridMultilevel"/>
    <w:tmpl w:val="0B84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A724C6"/>
    <w:multiLevelType w:val="hybridMultilevel"/>
    <w:tmpl w:val="F5569EE4"/>
    <w:lvl w:ilvl="0" w:tplc="1BDC3D86">
      <w:start w:val="1"/>
      <w:numFmt w:val="bullet"/>
      <w:lvlText w:val=""/>
      <w:lvlJc w:val="left"/>
      <w:pPr>
        <w:ind w:left="720" w:hanging="360"/>
      </w:pPr>
      <w:rPr>
        <w:rFonts w:ascii="Symbol" w:hAnsi="Symbol" w:hint="default"/>
      </w:rPr>
    </w:lvl>
    <w:lvl w:ilvl="1" w:tplc="8FEA9CE2">
      <w:start w:val="1"/>
      <w:numFmt w:val="bullet"/>
      <w:lvlText w:val="o"/>
      <w:lvlJc w:val="left"/>
      <w:pPr>
        <w:ind w:left="1440" w:hanging="360"/>
      </w:pPr>
      <w:rPr>
        <w:rFonts w:ascii="Courier New" w:hAnsi="Courier New" w:hint="default"/>
      </w:rPr>
    </w:lvl>
    <w:lvl w:ilvl="2" w:tplc="265E3B4C">
      <w:start w:val="1"/>
      <w:numFmt w:val="bullet"/>
      <w:lvlText w:val=""/>
      <w:lvlJc w:val="left"/>
      <w:pPr>
        <w:ind w:left="2160" w:hanging="360"/>
      </w:pPr>
      <w:rPr>
        <w:rFonts w:ascii="Wingdings" w:hAnsi="Wingdings" w:hint="default"/>
      </w:rPr>
    </w:lvl>
    <w:lvl w:ilvl="3" w:tplc="57A0F1C4">
      <w:start w:val="1"/>
      <w:numFmt w:val="bullet"/>
      <w:lvlText w:val=""/>
      <w:lvlJc w:val="left"/>
      <w:pPr>
        <w:ind w:left="2880" w:hanging="360"/>
      </w:pPr>
      <w:rPr>
        <w:rFonts w:ascii="Symbol" w:hAnsi="Symbol" w:hint="default"/>
      </w:rPr>
    </w:lvl>
    <w:lvl w:ilvl="4" w:tplc="7FAE96B0">
      <w:start w:val="1"/>
      <w:numFmt w:val="bullet"/>
      <w:lvlText w:val="o"/>
      <w:lvlJc w:val="left"/>
      <w:pPr>
        <w:ind w:left="3600" w:hanging="360"/>
      </w:pPr>
      <w:rPr>
        <w:rFonts w:ascii="Courier New" w:hAnsi="Courier New" w:hint="default"/>
      </w:rPr>
    </w:lvl>
    <w:lvl w:ilvl="5" w:tplc="65A61276">
      <w:start w:val="1"/>
      <w:numFmt w:val="bullet"/>
      <w:lvlText w:val=""/>
      <w:lvlJc w:val="left"/>
      <w:pPr>
        <w:ind w:left="4320" w:hanging="360"/>
      </w:pPr>
      <w:rPr>
        <w:rFonts w:ascii="Wingdings" w:hAnsi="Wingdings" w:hint="default"/>
      </w:rPr>
    </w:lvl>
    <w:lvl w:ilvl="6" w:tplc="AC84E0F2">
      <w:start w:val="1"/>
      <w:numFmt w:val="bullet"/>
      <w:lvlText w:val=""/>
      <w:lvlJc w:val="left"/>
      <w:pPr>
        <w:ind w:left="5040" w:hanging="360"/>
      </w:pPr>
      <w:rPr>
        <w:rFonts w:ascii="Symbol" w:hAnsi="Symbol" w:hint="default"/>
      </w:rPr>
    </w:lvl>
    <w:lvl w:ilvl="7" w:tplc="3C608E8A">
      <w:start w:val="1"/>
      <w:numFmt w:val="bullet"/>
      <w:lvlText w:val="o"/>
      <w:lvlJc w:val="left"/>
      <w:pPr>
        <w:ind w:left="5760" w:hanging="360"/>
      </w:pPr>
      <w:rPr>
        <w:rFonts w:ascii="Courier New" w:hAnsi="Courier New" w:hint="default"/>
      </w:rPr>
    </w:lvl>
    <w:lvl w:ilvl="8" w:tplc="EF042442">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38AE415"/>
    <w:rsid w:val="003A68C4"/>
    <w:rsid w:val="005F7193"/>
    <w:rsid w:val="00ED7E79"/>
    <w:rsid w:val="16997602"/>
    <w:rsid w:val="292F27B4"/>
    <w:rsid w:val="357BB7CA"/>
    <w:rsid w:val="53C728B7"/>
    <w:rsid w:val="5D42C896"/>
    <w:rsid w:val="738AE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47B70"/>
  <w15:chartTrackingRefBased/>
  <w15:docId w15:val="{B6B65BD5-8A41-4964-AA09-88DECD13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E7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3A68C4"/>
    <w:pPr>
      <w:spacing w:after="0" w:line="240" w:lineRule="auto"/>
      <w:ind w:left="720"/>
    </w:pPr>
    <w:rPr>
      <w:rFonts w:ascii="Calibri" w:hAnsi="Calibri" w:cs="Calibri"/>
    </w:rPr>
  </w:style>
  <w:style w:type="character" w:customStyle="1" w:styleId="Heading1Char">
    <w:name w:val="Heading 1 Char"/>
    <w:basedOn w:val="DefaultParagraphFont"/>
    <w:link w:val="Heading1"/>
    <w:uiPriority w:val="9"/>
    <w:rsid w:val="00ED7E7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81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rteous.alex@epa.gov" TargetMode="External"/><Relationship Id="rId5" Type="http://schemas.openxmlformats.org/officeDocument/2006/relationships/numbering" Target="numbering.xml"/><Relationship Id="rId10" Type="http://schemas.openxmlformats.org/officeDocument/2006/relationships/hyperlink" Target="https://cmdp.zendesk.com/hc/en-us" TargetMode="External"/><Relationship Id="rId4" Type="http://schemas.openxmlformats.org/officeDocument/2006/relationships/customXml" Target="../customXml/item4.xml"/><Relationship Id="rId9" Type="http://schemas.openxmlformats.org/officeDocument/2006/relationships/hyperlink" Target="https://cmdp.zendesk.com/hc/en-us/community/posts/36002960575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3C24E682FA4834B8453A72AD0ED93FE" ma:contentTypeVersion="31" ma:contentTypeDescription="Create a new document." ma:contentTypeScope="" ma:versionID="a639c199124c9d2ba72893ac55bfa6c8">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978b1971-02e4-4e22-8d4e-24897902e7c8" xmlns:ns6="4bd2ab78-7571-449a-9e85-c0295914c86c" xmlns:ns7="74cde06e-bffd-4303-adfe-fb097bdc1913" targetNamespace="http://schemas.microsoft.com/office/2006/metadata/properties" ma:root="true" ma:fieldsID="f0b72999120d2243f4f933c3296a4396" ns1:_="" ns2:_="" ns3:_="" ns4:_="" ns5:_="" ns6:_="" ns7:_="">
    <xsd:import namespace="http://schemas.microsoft.com/sharepoint/v3"/>
    <xsd:import namespace="4ffa91fb-a0ff-4ac5-b2db-65c790d184a4"/>
    <xsd:import namespace="http://schemas.microsoft.com/sharepoint.v3"/>
    <xsd:import namespace="http://schemas.microsoft.com/sharepoint/v3/fields"/>
    <xsd:import namespace="978b1971-02e4-4e22-8d4e-24897902e7c8"/>
    <xsd:import namespace="4bd2ab78-7571-449a-9e85-c0295914c86c"/>
    <xsd:import namespace="74cde06e-bffd-4303-adfe-fb097bdc191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LastSharedByUser" minOccurs="0"/>
                <xsd:element ref="ns6:LastSharedByTime" minOccurs="0"/>
                <xsd:element ref="ns7:MediaServiceMetadata" minOccurs="0"/>
                <xsd:element ref="ns7:MediaServiceFastMetadata" minOccurs="0"/>
                <xsd:element ref="ns7:About" minOccurs="0"/>
                <xsd:element ref="ns7:MediaServiceAutoTags" minOccurs="0"/>
                <xsd:element ref="ns7:MediaServiceOCR" minOccurs="0"/>
                <xsd:element ref="ns7:MediaServiceEventHashCode" minOccurs="0"/>
                <xsd:element ref="ns7: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d28151cc-ad8c-461a-8fcd-c036c81f34f3}" ma:internalName="TaxCatchAllLabel" ma:readOnly="true" ma:showField="CatchAllDataLabel" ma:web="4bd2ab78-7571-449a-9e85-c0295914c86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d28151cc-ad8c-461a-8fcd-c036c81f34f3}" ma:internalName="TaxCatchAll" ma:showField="CatchAllData" ma:web="4bd2ab78-7571-449a-9e85-c0295914c86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8b1971-02e4-4e22-8d4e-24897902e7c8"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d2ab78-7571-449a-9e85-c0295914c86c" elementFormDefault="qualified">
    <xsd:import namespace="http://schemas.microsoft.com/office/2006/documentManagement/types"/>
    <xsd:import namespace="http://schemas.microsoft.com/office/infopath/2007/PartnerControls"/>
    <xsd:element name="LastSharedByUser" ma:index="31" nillable="true" ma:displayName="Last Shared By User" ma:description="" ma:internalName="LastSharedByUser" ma:readOnly="true">
      <xsd:simpleType>
        <xsd:restriction base="dms:Note">
          <xsd:maxLength value="255"/>
        </xsd:restriction>
      </xsd:simpleType>
    </xsd:element>
    <xsd:element name="LastSharedByTime" ma:index="3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4cde06e-bffd-4303-adfe-fb097bdc1913" elementFormDefault="qualified">
    <xsd:import namespace="http://schemas.microsoft.com/office/2006/documentManagement/types"/>
    <xsd:import namespace="http://schemas.microsoft.com/office/infopath/2007/PartnerControls"/>
    <xsd:element name="MediaServiceMetadata" ma:index="33" nillable="true" ma:displayName="MediaServiceMetadata" ma:description="" ma:hidden="true" ma:internalName="MediaServiceMetadata" ma:readOnly="true">
      <xsd:simpleType>
        <xsd:restriction base="dms:Note"/>
      </xsd:simpleType>
    </xsd:element>
    <xsd:element name="MediaServiceFastMetadata" ma:index="34" nillable="true" ma:displayName="MediaServiceFastMetadata" ma:description="" ma:hidden="true" ma:internalName="MediaServiceFastMetadata" ma:readOnly="true">
      <xsd:simpleType>
        <xsd:restriction base="dms:Note"/>
      </xsd:simpleType>
    </xsd:element>
    <xsd:element name="About" ma:index="35" nillable="true" ma:displayName="About" ma:internalName="About">
      <xsd:simpleType>
        <xsd:restriction base="dms:Text">
          <xsd:maxLength value="255"/>
        </xsd:restriction>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Coverage xmlns="http://schemas.microsoft.com/sharepoint/v3/fields" xsi:nil="true"/>
    <Record xmlns="4ffa91fb-a0ff-4ac5-b2db-65c790d184a4">Shared</Record>
    <EPA_x0020_Office xmlns="4ffa91fb-a0ff-4ac5-b2db-65c790d184a4" xsi:nil="true"/>
    <Language xmlns="http://schemas.microsoft.com/sharepoint/v3">English</Language>
    <Document_x0020_Creation_x0020_Date xmlns="4ffa91fb-a0ff-4ac5-b2db-65c790d184a4">2019-05-21T19:28:11+00:00</Document_x0020_Creation_x0020_Date>
    <EPA_x0020_Related_x0020_Documents xmlns="4ffa91fb-a0ff-4ac5-b2db-65c790d184a4" xsi:nil="true"/>
    <j747ac98061d40f0aa7bd47e1db5675d xmlns="4ffa91fb-a0ff-4ac5-b2db-65c790d184a4">
      <Terms xmlns="http://schemas.microsoft.com/office/infopath/2007/PartnerControls"/>
    </j747ac98061d40f0aa7bd47e1db5675d>
    <_Source xmlns="http://schemas.microsoft.com/sharepoint/v3/fields" xsi:nil="true"/>
    <CategoryDescription xmlns="http://schemas.microsoft.com/sharepoint.v3" xsi:nil="true"/>
    <About xmlns="74cde06e-bffd-4303-adfe-fb097bdc1913" xsi:nil="true"/>
    <EPA_x0020_Contributor xmlns="4ffa91fb-a0ff-4ac5-b2db-65c790d184a4">
      <UserInfo>
        <DisplayName/>
        <AccountId xsi:nil="true"/>
        <AccountType/>
      </UserInfo>
    </EPA_x0020_Contributor>
    <TaxCatchAll xmlns="4ffa91fb-a0ff-4ac5-b2db-65c790d184a4"/>
    <TaxKeywordTaxHTField xmlns="4ffa91fb-a0ff-4ac5-b2db-65c790d184a4">
      <Terms xmlns="http://schemas.microsoft.com/office/infopath/2007/PartnerControls"/>
    </TaxKeywordTaxHTField>
    <Rights xmlns="4ffa91fb-a0ff-4ac5-b2db-65c790d184a4" xsi:nil="true"/>
    <e3f09c3df709400db2417a7161762d62 xmlns="4ffa91fb-a0ff-4ac5-b2db-65c790d184a4">
      <Terms xmlns="http://schemas.microsoft.com/office/infopath/2007/PartnerControls"/>
    </e3f09c3df709400db2417a7161762d62>
    <External_x0020_Contributor xmlns="4ffa91fb-a0ff-4ac5-b2db-65c790d184a4" xsi:nil="true"/>
    <Identifier xmlns="4ffa91fb-a0ff-4ac5-b2db-65c790d184a4" xsi:nil="true"/>
    <Creator xmlns="4ffa91fb-a0ff-4ac5-b2db-65c790d184a4">
      <UserInfo>
        <DisplayName/>
        <AccountId xsi:nil="true"/>
        <AccountType/>
      </UserInfo>
    </Creator>
  </documentManagement>
</p:properties>
</file>

<file path=customXml/itemProps1.xml><?xml version="1.0" encoding="utf-8"?>
<ds:datastoreItem xmlns:ds="http://schemas.openxmlformats.org/officeDocument/2006/customXml" ds:itemID="{9216C944-CD95-4E49-8658-A6FCB912C8D8}">
  <ds:schemaRefs>
    <ds:schemaRef ds:uri="http://schemas.microsoft.com/sharepoint/v3/contenttype/forms"/>
  </ds:schemaRefs>
</ds:datastoreItem>
</file>

<file path=customXml/itemProps2.xml><?xml version="1.0" encoding="utf-8"?>
<ds:datastoreItem xmlns:ds="http://schemas.openxmlformats.org/officeDocument/2006/customXml" ds:itemID="{92295C5C-AC60-4158-AF6B-EFCF18AE6E4C}">
  <ds:schemaRefs>
    <ds:schemaRef ds:uri="Microsoft.SharePoint.Taxonomy.ContentTypeSync"/>
  </ds:schemaRefs>
</ds:datastoreItem>
</file>

<file path=customXml/itemProps3.xml><?xml version="1.0" encoding="utf-8"?>
<ds:datastoreItem xmlns:ds="http://schemas.openxmlformats.org/officeDocument/2006/customXml" ds:itemID="{3FFE6FF9-AD47-4453-9BF1-0977FC22E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978b1971-02e4-4e22-8d4e-24897902e7c8"/>
    <ds:schemaRef ds:uri="4bd2ab78-7571-449a-9e85-c0295914c86c"/>
    <ds:schemaRef ds:uri="74cde06e-bffd-4303-adfe-fb097bdc1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D1A488-4D59-467D-8AF7-CE38C141D85E}">
  <ds:schemaRefs>
    <ds:schemaRef ds:uri="http://purl.org/dc/terms/"/>
    <ds:schemaRef ds:uri="74cde06e-bffd-4303-adfe-fb097bdc1913"/>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schemas.microsoft.com/sharepoint/v3/fields"/>
    <ds:schemaRef ds:uri="4bd2ab78-7571-449a-9e85-c0295914c86c"/>
    <ds:schemaRef ds:uri="http://schemas.microsoft.com/sharepoint/v3"/>
    <ds:schemaRef ds:uri="978b1971-02e4-4e22-8d4e-24897902e7c8"/>
    <ds:schemaRef ds:uri="4ffa91fb-a0ff-4ac5-b2db-65c790d184a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Tina</dc:creator>
  <cp:keywords/>
  <dc:description/>
  <cp:lastModifiedBy>Tina Chen </cp:lastModifiedBy>
  <cp:revision>5</cp:revision>
  <dcterms:created xsi:type="dcterms:W3CDTF">2019-05-21T19:28:00Z</dcterms:created>
  <dcterms:modified xsi:type="dcterms:W3CDTF">2019-05-22T15:47:00Z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0x01010003C24E682FA4834B8453A72AD0ED93FE</vt:lpwstr>
  </property>
  <property fmtid="{D5CDD505-2E9C-101B-9397-08002B2CF9AE}" pid="4" name="EPA Subject">
    <vt:lpwstr/>
  </property>
  <property fmtid="{D5CDD505-2E9C-101B-9397-08002B2CF9AE}" pid="5" name="Document Type">
    <vt:lpwstr/>
  </property>
</Properties>
</file>