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A0F1" w14:textId="58B08E62" w:rsidR="009F54F9" w:rsidRPr="00305BCB" w:rsidRDefault="009F54F9" w:rsidP="00BC66EA">
      <w:pPr>
        <w:pStyle w:val="Heading1"/>
        <w:rPr>
          <w:sz w:val="28"/>
        </w:rPr>
      </w:pPr>
      <w:r w:rsidRPr="00305BCB">
        <w:rPr>
          <w:sz w:val="28"/>
        </w:rPr>
        <w:t>Preparing a Service Line Inventory:</w:t>
      </w:r>
    </w:p>
    <w:p w14:paraId="6B5B6FB8" w14:textId="08532763" w:rsidR="001322F5" w:rsidRPr="00305BCB" w:rsidRDefault="001322F5" w:rsidP="00BC66EA">
      <w:pPr>
        <w:pStyle w:val="Heading2"/>
        <w:rPr>
          <w:sz w:val="28"/>
          <w:szCs w:val="28"/>
        </w:rPr>
      </w:pPr>
      <w:r w:rsidRPr="00305BCB">
        <w:rPr>
          <w:sz w:val="28"/>
          <w:szCs w:val="28"/>
        </w:rPr>
        <w:t>Background</w:t>
      </w:r>
    </w:p>
    <w:p w14:paraId="444C264C" w14:textId="77777777" w:rsidR="00DE5A25" w:rsidRDefault="001322F5" w:rsidP="00DE5A25">
      <w:pPr>
        <w:pStyle w:val="BodyText"/>
        <w:numPr>
          <w:ilvl w:val="0"/>
          <w:numId w:val="34"/>
        </w:numPr>
      </w:pPr>
      <w:r w:rsidRPr="00D67FAB">
        <w:t>Beginning in</w:t>
      </w:r>
      <w:r w:rsidRPr="00305BCB">
        <w:rPr>
          <w:b/>
          <w:bCs/>
        </w:rPr>
        <w:t xml:space="preserve"> June 1986,</w:t>
      </w:r>
      <w:r w:rsidRPr="001322F5">
        <w:t xml:space="preserve"> the Safe Drinking Water Act </w:t>
      </w:r>
      <w:r w:rsidRPr="00D67FAB">
        <w:t xml:space="preserve">prohibited the use of any pipe, pipe or plumbing fitting or fixture, any solder, or any flux in the installation or repair of a PWS that was not “lead free.”  </w:t>
      </w:r>
    </w:p>
    <w:p w14:paraId="375D27DE" w14:textId="3865FECA" w:rsidR="001322F5" w:rsidRDefault="001322F5" w:rsidP="00DE5A25">
      <w:pPr>
        <w:pStyle w:val="BodyText"/>
        <w:numPr>
          <w:ilvl w:val="0"/>
          <w:numId w:val="34"/>
        </w:numPr>
      </w:pPr>
      <w:r w:rsidRPr="001322F5">
        <w:t xml:space="preserve">Effective </w:t>
      </w:r>
      <w:r w:rsidRPr="00305BCB">
        <w:rPr>
          <w:b/>
          <w:bCs/>
        </w:rPr>
        <w:t>January 4, 2014,</w:t>
      </w:r>
      <w:r w:rsidRPr="001322F5">
        <w:t xml:space="preserve"> lead free was amended to no more than 0.2% lead content with respect to solder and flux, and a weighted average of 0.25% lead content with respect to the wetted surfaces of pipes, pipe fittings, plumbing fittings, and fixtures. </w:t>
      </w:r>
    </w:p>
    <w:p w14:paraId="752B01F0" w14:textId="77777777" w:rsidR="00DE5A25" w:rsidRDefault="00314BF5" w:rsidP="00DE5A25">
      <w:pPr>
        <w:pStyle w:val="BodyText"/>
        <w:numPr>
          <w:ilvl w:val="0"/>
          <w:numId w:val="34"/>
        </w:numPr>
      </w:pPr>
      <w:r w:rsidRPr="00DE5A25">
        <w:rPr>
          <w:b/>
          <w:bCs/>
        </w:rPr>
        <w:t>Lead service line means a service line made of lead</w:t>
      </w:r>
      <w:r>
        <w:t xml:space="preserve">, which connects the water main to the building inlet. A lead service line may be owned by the water system, owned by the property owner, or both. </w:t>
      </w:r>
    </w:p>
    <w:p w14:paraId="2F7982A9" w14:textId="6D4BC1EB" w:rsidR="00DE5A25" w:rsidRDefault="00DE5A25" w:rsidP="00DE5A25">
      <w:pPr>
        <w:pStyle w:val="BodyText"/>
        <w:numPr>
          <w:ilvl w:val="0"/>
          <w:numId w:val="34"/>
        </w:numPr>
      </w:pPr>
      <w:r>
        <w:rPr>
          <w:b/>
          <w:bCs/>
        </w:rPr>
        <w:t>A</w:t>
      </w:r>
      <w:r w:rsidR="00314BF5" w:rsidRPr="00305BCB">
        <w:rPr>
          <w:b/>
          <w:bCs/>
        </w:rPr>
        <w:t xml:space="preserve"> galvanized service line is considered a lead service line if it ever was or is currently downstream of any lead service line or service line of unknown material.</w:t>
      </w:r>
      <w:r w:rsidR="00314BF5">
        <w:t xml:space="preserve"> </w:t>
      </w:r>
    </w:p>
    <w:p w14:paraId="1881A21C" w14:textId="1C52CC6F" w:rsidR="00314BF5" w:rsidRDefault="00314BF5" w:rsidP="00DE5A25">
      <w:pPr>
        <w:pStyle w:val="BodyText"/>
        <w:numPr>
          <w:ilvl w:val="0"/>
          <w:numId w:val="34"/>
        </w:numPr>
      </w:pPr>
      <w:r>
        <w:t xml:space="preserve">If the only lead piping serving the home or building is a </w:t>
      </w:r>
      <w:r w:rsidRPr="00D67FAB">
        <w:rPr>
          <w:b/>
          <w:bCs/>
        </w:rPr>
        <w:t>lead gooseneck, pigtail, or connector</w:t>
      </w:r>
      <w:r>
        <w:t xml:space="preserve">, and it is not a galvanized service line that is considered a lead service line, the service line </w:t>
      </w:r>
      <w:r w:rsidRPr="00D67FAB">
        <w:rPr>
          <w:b/>
          <w:bCs/>
        </w:rPr>
        <w:t>is not a lead service line.</w:t>
      </w:r>
      <w:r>
        <w:t xml:space="preserve"> </w:t>
      </w:r>
    </w:p>
    <w:p w14:paraId="4ACC049D" w14:textId="77777777" w:rsidR="00305BCB" w:rsidRPr="00305BCB" w:rsidRDefault="00305BCB" w:rsidP="00305BCB">
      <w:pPr>
        <w:pStyle w:val="Heading2"/>
        <w:rPr>
          <w:sz w:val="28"/>
          <w:szCs w:val="28"/>
        </w:rPr>
      </w:pPr>
      <w:r w:rsidRPr="00305BCB">
        <w:rPr>
          <w:sz w:val="28"/>
          <w:szCs w:val="28"/>
        </w:rPr>
        <w:t>How to Get Started</w:t>
      </w:r>
    </w:p>
    <w:p w14:paraId="0FD9E6DC" w14:textId="77777777" w:rsidR="00305BCB" w:rsidRPr="00D67FAB" w:rsidRDefault="00305BCB" w:rsidP="00DE5A25">
      <w:pPr>
        <w:pStyle w:val="ListNumber"/>
        <w:numPr>
          <w:ilvl w:val="0"/>
          <w:numId w:val="35"/>
        </w:numPr>
        <w:rPr>
          <w:b/>
          <w:bCs/>
        </w:rPr>
      </w:pPr>
      <w:r w:rsidRPr="006660E9">
        <w:t xml:space="preserve">Determine if any service lines were installed 30 years ago or longer. In 1986 Congress prohibited the use of pipes, solder or flux that were not “lead free”. </w:t>
      </w:r>
      <w:r w:rsidRPr="00D67FAB">
        <w:rPr>
          <w:b/>
          <w:bCs/>
        </w:rPr>
        <w:t>Texas adopted the lead reduction in 1988.</w:t>
      </w:r>
    </w:p>
    <w:p w14:paraId="357A4802" w14:textId="77777777" w:rsidR="00305BCB" w:rsidRPr="006660E9" w:rsidRDefault="00305BCB" w:rsidP="00DE5A25">
      <w:pPr>
        <w:pStyle w:val="ListNumber"/>
        <w:numPr>
          <w:ilvl w:val="0"/>
          <w:numId w:val="35"/>
        </w:numPr>
      </w:pPr>
      <w:bookmarkStart w:id="0" w:name="_Hlk22223120"/>
      <w:r w:rsidRPr="006660E9">
        <w:t xml:space="preserve">Determine if any short pieces of pipe, called goosenecks or pigtails, were used to connect the water mains to customer service lines. </w:t>
      </w:r>
      <w:bookmarkEnd w:id="0"/>
    </w:p>
    <w:p w14:paraId="2F295682" w14:textId="77777777" w:rsidR="00305BCB" w:rsidRPr="00D67FAB" w:rsidRDefault="00305BCB" w:rsidP="00DE5A25">
      <w:pPr>
        <w:pStyle w:val="ListNumber"/>
        <w:numPr>
          <w:ilvl w:val="0"/>
          <w:numId w:val="35"/>
        </w:numPr>
        <w:rPr>
          <w:b/>
          <w:bCs/>
        </w:rPr>
      </w:pPr>
      <w:r w:rsidRPr="006660E9">
        <w:t xml:space="preserve">Lead pipe was typically installed in smaller service line diameters. Identify service lines that are </w:t>
      </w:r>
      <w:r w:rsidRPr="00D67FAB">
        <w:rPr>
          <w:b/>
          <w:bCs/>
        </w:rPr>
        <w:t>2-inches or less in diameter</w:t>
      </w:r>
      <w:r w:rsidRPr="006660E9">
        <w:t xml:space="preserve">; however, there are rare reports of lead service lines that were installed </w:t>
      </w:r>
      <w:r w:rsidRPr="00D67FAB">
        <w:rPr>
          <w:b/>
          <w:bCs/>
        </w:rPr>
        <w:t xml:space="preserve">up to 3-inches in diameter. </w:t>
      </w:r>
    </w:p>
    <w:p w14:paraId="5FE894A3" w14:textId="77777777" w:rsidR="00305BCB" w:rsidRPr="006660E9" w:rsidRDefault="00305BCB" w:rsidP="00DE5A25">
      <w:pPr>
        <w:pStyle w:val="ListNumber"/>
        <w:numPr>
          <w:ilvl w:val="0"/>
          <w:numId w:val="35"/>
        </w:numPr>
      </w:pPr>
      <w:r w:rsidRPr="006660E9">
        <w:t xml:space="preserve">Physically inspect the piping. Lead is a dull gray color and very soft. If scraped with a key or coin, it will turn a bright silver color. Even a strong magnet will not stick to lead. </w:t>
      </w:r>
    </w:p>
    <w:p w14:paraId="0D8E6637" w14:textId="374885CA" w:rsidR="009F54F9" w:rsidRPr="00305BCB" w:rsidRDefault="009F54F9" w:rsidP="00BC66EA">
      <w:pPr>
        <w:pStyle w:val="Heading2"/>
        <w:rPr>
          <w:sz w:val="28"/>
          <w:szCs w:val="28"/>
        </w:rPr>
      </w:pPr>
      <w:r w:rsidRPr="00305BCB">
        <w:rPr>
          <w:sz w:val="28"/>
          <w:szCs w:val="28"/>
        </w:rPr>
        <w:t>Where to Find Information</w:t>
      </w:r>
      <w:r w:rsidR="00810816" w:rsidRPr="00305BCB">
        <w:rPr>
          <w:sz w:val="28"/>
          <w:szCs w:val="28"/>
        </w:rPr>
        <w:t xml:space="preserve"> on Service Line Materials</w:t>
      </w:r>
    </w:p>
    <w:p w14:paraId="2FA4BE2F" w14:textId="77777777" w:rsidR="00305BCB" w:rsidRPr="006660E9" w:rsidRDefault="00305BCB" w:rsidP="00305BCB">
      <w:pPr>
        <w:pStyle w:val="ListNumber"/>
        <w:numPr>
          <w:ilvl w:val="0"/>
          <w:numId w:val="33"/>
        </w:numPr>
      </w:pPr>
      <w:r w:rsidRPr="006660E9">
        <w:t xml:space="preserve">Tax </w:t>
      </w:r>
      <w:r>
        <w:t xml:space="preserve">assessor </w:t>
      </w:r>
      <w:r w:rsidRPr="006660E9">
        <w:t xml:space="preserve">records indicating when buildings were constructed. </w:t>
      </w:r>
    </w:p>
    <w:p w14:paraId="6071061E" w14:textId="77777777" w:rsidR="00305BCB" w:rsidRPr="00B305E9" w:rsidRDefault="00305BCB" w:rsidP="00305BCB">
      <w:pPr>
        <w:pStyle w:val="ListNumber"/>
        <w:numPr>
          <w:ilvl w:val="0"/>
          <w:numId w:val="33"/>
        </w:numPr>
        <w:rPr>
          <w:color w:val="0070C0"/>
          <w:szCs w:val="20"/>
        </w:rPr>
      </w:pPr>
      <w:r w:rsidRPr="00B6264C">
        <w:t>Utility Standard Specifications in place at time of service line and/or appurtenance design and installation</w:t>
      </w:r>
      <w:r w:rsidRPr="00B305E9">
        <w:rPr>
          <w:color w:val="0070C0"/>
        </w:rPr>
        <w:t>.</w:t>
      </w:r>
    </w:p>
    <w:p w14:paraId="7819CB8F" w14:textId="77777777" w:rsidR="00CD78D3" w:rsidRDefault="00CD78D3" w:rsidP="00305BCB">
      <w:pPr>
        <w:pStyle w:val="ListNumber"/>
        <w:numPr>
          <w:ilvl w:val="0"/>
          <w:numId w:val="33"/>
        </w:numPr>
      </w:pPr>
      <w:r>
        <w:t xml:space="preserve">All plumbing codes, permits, and records in the files of the building department(s) which indicate the service line materials used to connect water system- and customer-owned structures to the distribution system. </w:t>
      </w:r>
    </w:p>
    <w:p w14:paraId="10A317A6" w14:textId="277C831E" w:rsidR="00CD78D3" w:rsidRDefault="00CD78D3" w:rsidP="00305BCB">
      <w:pPr>
        <w:pStyle w:val="ListNumber"/>
        <w:numPr>
          <w:ilvl w:val="0"/>
          <w:numId w:val="33"/>
        </w:numPr>
      </w:pPr>
      <w:r>
        <w:t xml:space="preserve">All water system records, including distribution system maps and drawings, historical records on each service connection, meter installation records, </w:t>
      </w:r>
      <w:r w:rsidR="00120318">
        <w:t xml:space="preserve">water main rehabilitation and replacement, </w:t>
      </w:r>
      <w:r>
        <w:t xml:space="preserve">historical capital improvement or master plans, and standard operating procedures. </w:t>
      </w:r>
      <w:bookmarkStart w:id="1" w:name="_GoBack"/>
      <w:bookmarkEnd w:id="1"/>
    </w:p>
    <w:p w14:paraId="5BCF07F4" w14:textId="77777777" w:rsidR="00CD78D3" w:rsidRDefault="00CD78D3" w:rsidP="00305BCB">
      <w:pPr>
        <w:pStyle w:val="ListNumber"/>
        <w:numPr>
          <w:ilvl w:val="0"/>
          <w:numId w:val="33"/>
        </w:numPr>
      </w:pPr>
      <w:r>
        <w:t>All inspections and records of the distribution system that indicate the material composition of the service connections that connect a structure to the distribution system.</w:t>
      </w:r>
    </w:p>
    <w:p w14:paraId="2AF402FB" w14:textId="77777777" w:rsidR="009F54F9" w:rsidRPr="00787A1F" w:rsidRDefault="009F54F9" w:rsidP="00305BCB">
      <w:pPr>
        <w:pStyle w:val="ListNumber"/>
        <w:numPr>
          <w:ilvl w:val="0"/>
          <w:numId w:val="33"/>
        </w:numPr>
      </w:pPr>
      <w:r w:rsidRPr="00787A1F">
        <w:t xml:space="preserve">Tap Cards or tickets from initial service installation. </w:t>
      </w:r>
    </w:p>
    <w:p w14:paraId="5339F199" w14:textId="77777777" w:rsidR="009F54F9" w:rsidRPr="006660E9" w:rsidRDefault="009F54F9" w:rsidP="00305BCB">
      <w:pPr>
        <w:pStyle w:val="ListNumber"/>
        <w:numPr>
          <w:ilvl w:val="0"/>
          <w:numId w:val="33"/>
        </w:numPr>
      </w:pPr>
      <w:r w:rsidRPr="006660E9">
        <w:t xml:space="preserve">Historic water utility records. </w:t>
      </w:r>
    </w:p>
    <w:p w14:paraId="35F77A90" w14:textId="36218463" w:rsidR="009F54F9" w:rsidRPr="006660E9" w:rsidRDefault="009F54F9" w:rsidP="00305BCB">
      <w:pPr>
        <w:pStyle w:val="ListNumber"/>
        <w:numPr>
          <w:ilvl w:val="0"/>
          <w:numId w:val="33"/>
        </w:numPr>
      </w:pPr>
      <w:r w:rsidRPr="006660E9">
        <w:t>Plumbing permits</w:t>
      </w:r>
      <w:r w:rsidR="00120318">
        <w:t xml:space="preserve"> for both new construction and repair/replacement activities.</w:t>
      </w:r>
    </w:p>
    <w:p w14:paraId="50A7BCC8" w14:textId="74C22FCC" w:rsidR="001A5DB7" w:rsidRPr="00CB51BD" w:rsidRDefault="009F54F9" w:rsidP="001A5DB7">
      <w:pPr>
        <w:pStyle w:val="ListNumber"/>
        <w:numPr>
          <w:ilvl w:val="0"/>
          <w:numId w:val="33"/>
        </w:numPr>
        <w:rPr>
          <w:szCs w:val="20"/>
        </w:rPr>
      </w:pPr>
      <w:r w:rsidRPr="006660E9">
        <w:t xml:space="preserve">Visual confirmation of pipe material by plumbers or utility crews during maintenance or installation activities. </w:t>
      </w:r>
    </w:p>
    <w:sectPr w:rsidR="001A5DB7" w:rsidRPr="00CB51BD" w:rsidSect="007D7351">
      <w:footerReference w:type="default" r:id="rId8"/>
      <w:pgSz w:w="12240" w:h="15840" w:code="1"/>
      <w:pgMar w:top="576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5510" w14:textId="77777777" w:rsidR="00624798" w:rsidRDefault="00624798" w:rsidP="00E52C9A">
      <w:r>
        <w:separator/>
      </w:r>
    </w:p>
  </w:endnote>
  <w:endnote w:type="continuationSeparator" w:id="0">
    <w:p w14:paraId="415D0EC1" w14:textId="77777777" w:rsidR="00624798" w:rsidRDefault="00624798" w:rsidP="00E52C9A">
      <w:r>
        <w:continuationSeparator/>
      </w:r>
    </w:p>
  </w:endnote>
  <w:endnote w:type="continuationNotice" w:id="1">
    <w:p w14:paraId="233B9A3D" w14:textId="77777777" w:rsidR="00624798" w:rsidRDefault="00624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B06E" w14:textId="33C1F89C" w:rsidR="0002646D" w:rsidRDefault="0002646D" w:rsidP="005A0A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48AC" w14:textId="77777777" w:rsidR="00624798" w:rsidRDefault="00624798" w:rsidP="00E52C9A">
      <w:r>
        <w:separator/>
      </w:r>
    </w:p>
  </w:footnote>
  <w:footnote w:type="continuationSeparator" w:id="0">
    <w:p w14:paraId="5B51875E" w14:textId="77777777" w:rsidR="00624798" w:rsidRDefault="00624798" w:rsidP="00E52C9A">
      <w:r>
        <w:continuationSeparator/>
      </w:r>
    </w:p>
  </w:footnote>
  <w:footnote w:type="continuationNotice" w:id="1">
    <w:p w14:paraId="0FD5F114" w14:textId="77777777" w:rsidR="00624798" w:rsidRDefault="00624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A272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128F"/>
    <w:multiLevelType w:val="hybridMultilevel"/>
    <w:tmpl w:val="397A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A5F07"/>
    <w:multiLevelType w:val="hybridMultilevel"/>
    <w:tmpl w:val="6B0E9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653D9"/>
    <w:multiLevelType w:val="hybridMultilevel"/>
    <w:tmpl w:val="0BB2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B5EB9"/>
    <w:multiLevelType w:val="hybridMultilevel"/>
    <w:tmpl w:val="5AA2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3D5100"/>
    <w:multiLevelType w:val="hybridMultilevel"/>
    <w:tmpl w:val="090A0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52C03"/>
    <w:multiLevelType w:val="hybridMultilevel"/>
    <w:tmpl w:val="777096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20A59"/>
    <w:multiLevelType w:val="hybridMultilevel"/>
    <w:tmpl w:val="B854DF12"/>
    <w:lvl w:ilvl="0" w:tplc="AAFCFFD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F7651"/>
    <w:multiLevelType w:val="hybridMultilevel"/>
    <w:tmpl w:val="7B70E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75493"/>
    <w:multiLevelType w:val="hybridMultilevel"/>
    <w:tmpl w:val="00CE5C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F436A"/>
    <w:multiLevelType w:val="hybridMultilevel"/>
    <w:tmpl w:val="B0F41CCE"/>
    <w:lvl w:ilvl="0" w:tplc="8DCC2F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2A42"/>
    <w:multiLevelType w:val="hybridMultilevel"/>
    <w:tmpl w:val="6E88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254D"/>
    <w:multiLevelType w:val="hybridMultilevel"/>
    <w:tmpl w:val="56AEBB64"/>
    <w:lvl w:ilvl="0" w:tplc="7BB43D7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51A09"/>
    <w:multiLevelType w:val="hybridMultilevel"/>
    <w:tmpl w:val="E4FA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0615AF"/>
    <w:multiLevelType w:val="hybridMultilevel"/>
    <w:tmpl w:val="30F0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7734"/>
    <w:multiLevelType w:val="hybridMultilevel"/>
    <w:tmpl w:val="4C2476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4"/>
  </w:num>
  <w:num w:numId="13">
    <w:abstractNumId w:val="23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7"/>
  </w:num>
  <w:num w:numId="17">
    <w:abstractNumId w:val="18"/>
  </w:num>
  <w:num w:numId="18">
    <w:abstractNumId w:val="14"/>
  </w:num>
  <w:num w:numId="19">
    <w:abstractNumId w:val="12"/>
  </w:num>
  <w:num w:numId="20">
    <w:abstractNumId w:val="25"/>
  </w:num>
  <w:num w:numId="21">
    <w:abstractNumId w:val="20"/>
  </w:num>
  <w:num w:numId="22">
    <w:abstractNumId w:val="11"/>
  </w:num>
  <w:num w:numId="23">
    <w:abstractNumId w:val="16"/>
  </w:num>
  <w:num w:numId="24">
    <w:abstractNumId w:val="15"/>
  </w:num>
  <w:num w:numId="25">
    <w:abstractNumId w:val="26"/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21"/>
  </w:num>
  <w:num w:numId="33">
    <w:abstractNumId w:val="19"/>
  </w:num>
  <w:num w:numId="34">
    <w:abstractNumId w:val="22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F9"/>
    <w:rsid w:val="00016F4E"/>
    <w:rsid w:val="0002646D"/>
    <w:rsid w:val="00026A6C"/>
    <w:rsid w:val="00034E33"/>
    <w:rsid w:val="000412BA"/>
    <w:rsid w:val="00051B7F"/>
    <w:rsid w:val="00056F5B"/>
    <w:rsid w:val="00057B25"/>
    <w:rsid w:val="000659DA"/>
    <w:rsid w:val="00071206"/>
    <w:rsid w:val="0007176A"/>
    <w:rsid w:val="0007403C"/>
    <w:rsid w:val="00082CBB"/>
    <w:rsid w:val="00093FEF"/>
    <w:rsid w:val="000A222A"/>
    <w:rsid w:val="000B0D23"/>
    <w:rsid w:val="000B7D39"/>
    <w:rsid w:val="000C4F1D"/>
    <w:rsid w:val="000C5F58"/>
    <w:rsid w:val="000D491C"/>
    <w:rsid w:val="000E5B21"/>
    <w:rsid w:val="000F485A"/>
    <w:rsid w:val="00103C49"/>
    <w:rsid w:val="001135B1"/>
    <w:rsid w:val="0011361D"/>
    <w:rsid w:val="00116413"/>
    <w:rsid w:val="00120318"/>
    <w:rsid w:val="00121187"/>
    <w:rsid w:val="00131BBA"/>
    <w:rsid w:val="001322F5"/>
    <w:rsid w:val="00141519"/>
    <w:rsid w:val="00144A57"/>
    <w:rsid w:val="00164449"/>
    <w:rsid w:val="00164CE2"/>
    <w:rsid w:val="00166524"/>
    <w:rsid w:val="001713C3"/>
    <w:rsid w:val="00174280"/>
    <w:rsid w:val="0017492A"/>
    <w:rsid w:val="00180BE7"/>
    <w:rsid w:val="001867EB"/>
    <w:rsid w:val="001918A9"/>
    <w:rsid w:val="0019305C"/>
    <w:rsid w:val="001A2B55"/>
    <w:rsid w:val="001A5DB7"/>
    <w:rsid w:val="001A628D"/>
    <w:rsid w:val="001B1264"/>
    <w:rsid w:val="001B26E5"/>
    <w:rsid w:val="001C615E"/>
    <w:rsid w:val="001D1409"/>
    <w:rsid w:val="001E163E"/>
    <w:rsid w:val="001F2BAE"/>
    <w:rsid w:val="002012F7"/>
    <w:rsid w:val="00203002"/>
    <w:rsid w:val="00203865"/>
    <w:rsid w:val="00203B3A"/>
    <w:rsid w:val="00207968"/>
    <w:rsid w:val="00225811"/>
    <w:rsid w:val="00233F9D"/>
    <w:rsid w:val="0024123F"/>
    <w:rsid w:val="00241AE6"/>
    <w:rsid w:val="00244152"/>
    <w:rsid w:val="00246B61"/>
    <w:rsid w:val="00247DD1"/>
    <w:rsid w:val="00261265"/>
    <w:rsid w:val="00263F27"/>
    <w:rsid w:val="0026414A"/>
    <w:rsid w:val="00267310"/>
    <w:rsid w:val="002677C4"/>
    <w:rsid w:val="00274ADF"/>
    <w:rsid w:val="00282B1C"/>
    <w:rsid w:val="00286E22"/>
    <w:rsid w:val="002901FE"/>
    <w:rsid w:val="00291E7D"/>
    <w:rsid w:val="00296C8B"/>
    <w:rsid w:val="00297D38"/>
    <w:rsid w:val="002A7574"/>
    <w:rsid w:val="002B1D9B"/>
    <w:rsid w:val="002B465B"/>
    <w:rsid w:val="002C68F3"/>
    <w:rsid w:val="002D0622"/>
    <w:rsid w:val="002D1539"/>
    <w:rsid w:val="002D1E77"/>
    <w:rsid w:val="002D2186"/>
    <w:rsid w:val="002F4694"/>
    <w:rsid w:val="002F6C32"/>
    <w:rsid w:val="00303408"/>
    <w:rsid w:val="00305BCB"/>
    <w:rsid w:val="00306639"/>
    <w:rsid w:val="003126BE"/>
    <w:rsid w:val="00314BF5"/>
    <w:rsid w:val="00315557"/>
    <w:rsid w:val="003168CE"/>
    <w:rsid w:val="00321DE9"/>
    <w:rsid w:val="00326339"/>
    <w:rsid w:val="00337F75"/>
    <w:rsid w:val="00342423"/>
    <w:rsid w:val="0034297F"/>
    <w:rsid w:val="00346DE5"/>
    <w:rsid w:val="00351FD0"/>
    <w:rsid w:val="003534C7"/>
    <w:rsid w:val="0036173A"/>
    <w:rsid w:val="0037381E"/>
    <w:rsid w:val="00376003"/>
    <w:rsid w:val="00382A84"/>
    <w:rsid w:val="00390726"/>
    <w:rsid w:val="00393C75"/>
    <w:rsid w:val="00393DC9"/>
    <w:rsid w:val="003A191E"/>
    <w:rsid w:val="003A4FB2"/>
    <w:rsid w:val="003B41DF"/>
    <w:rsid w:val="003D2BAC"/>
    <w:rsid w:val="003D646D"/>
    <w:rsid w:val="003D7731"/>
    <w:rsid w:val="003D7BAF"/>
    <w:rsid w:val="003D7D1F"/>
    <w:rsid w:val="003E099E"/>
    <w:rsid w:val="003E09A1"/>
    <w:rsid w:val="003F2001"/>
    <w:rsid w:val="003F5ABB"/>
    <w:rsid w:val="00401FB1"/>
    <w:rsid w:val="00404974"/>
    <w:rsid w:val="004064D2"/>
    <w:rsid w:val="00410550"/>
    <w:rsid w:val="00417619"/>
    <w:rsid w:val="004201E3"/>
    <w:rsid w:val="004379A6"/>
    <w:rsid w:val="00454848"/>
    <w:rsid w:val="00456FBD"/>
    <w:rsid w:val="0046089F"/>
    <w:rsid w:val="00463525"/>
    <w:rsid w:val="0046563D"/>
    <w:rsid w:val="00473F7E"/>
    <w:rsid w:val="00481191"/>
    <w:rsid w:val="00481A11"/>
    <w:rsid w:val="004A6691"/>
    <w:rsid w:val="004A726B"/>
    <w:rsid w:val="004B39A4"/>
    <w:rsid w:val="004B7029"/>
    <w:rsid w:val="004C2E49"/>
    <w:rsid w:val="004D2CA6"/>
    <w:rsid w:val="004E3FC1"/>
    <w:rsid w:val="004E6DB5"/>
    <w:rsid w:val="004F197F"/>
    <w:rsid w:val="004F40A0"/>
    <w:rsid w:val="00514ADA"/>
    <w:rsid w:val="0052171D"/>
    <w:rsid w:val="00523365"/>
    <w:rsid w:val="00540447"/>
    <w:rsid w:val="005464F5"/>
    <w:rsid w:val="00550A48"/>
    <w:rsid w:val="0055212A"/>
    <w:rsid w:val="00553FE1"/>
    <w:rsid w:val="00563535"/>
    <w:rsid w:val="00565D75"/>
    <w:rsid w:val="005749E9"/>
    <w:rsid w:val="005800A3"/>
    <w:rsid w:val="00582BE2"/>
    <w:rsid w:val="00593AA6"/>
    <w:rsid w:val="005A0ADE"/>
    <w:rsid w:val="005A2273"/>
    <w:rsid w:val="005B04CE"/>
    <w:rsid w:val="005B74B6"/>
    <w:rsid w:val="005C144E"/>
    <w:rsid w:val="005C2322"/>
    <w:rsid w:val="005C42E3"/>
    <w:rsid w:val="005C4B7A"/>
    <w:rsid w:val="005C6016"/>
    <w:rsid w:val="005D25A7"/>
    <w:rsid w:val="005D2A24"/>
    <w:rsid w:val="005D2F3D"/>
    <w:rsid w:val="005D4B43"/>
    <w:rsid w:val="005E1981"/>
    <w:rsid w:val="005E23B0"/>
    <w:rsid w:val="005E3BAD"/>
    <w:rsid w:val="005F337F"/>
    <w:rsid w:val="00600B1B"/>
    <w:rsid w:val="00602FFB"/>
    <w:rsid w:val="00611977"/>
    <w:rsid w:val="00615B02"/>
    <w:rsid w:val="0062290E"/>
    <w:rsid w:val="00624798"/>
    <w:rsid w:val="00631861"/>
    <w:rsid w:val="00634C5D"/>
    <w:rsid w:val="00647C3B"/>
    <w:rsid w:val="006514EA"/>
    <w:rsid w:val="0065525B"/>
    <w:rsid w:val="006562BF"/>
    <w:rsid w:val="006660E9"/>
    <w:rsid w:val="00666D7E"/>
    <w:rsid w:val="00671530"/>
    <w:rsid w:val="006730D8"/>
    <w:rsid w:val="00682694"/>
    <w:rsid w:val="006955C6"/>
    <w:rsid w:val="006968EC"/>
    <w:rsid w:val="006A4679"/>
    <w:rsid w:val="006B18B6"/>
    <w:rsid w:val="006B7D8B"/>
    <w:rsid w:val="006D302D"/>
    <w:rsid w:val="006D5ABD"/>
    <w:rsid w:val="006F0309"/>
    <w:rsid w:val="00707689"/>
    <w:rsid w:val="0071424F"/>
    <w:rsid w:val="0072249E"/>
    <w:rsid w:val="00727C58"/>
    <w:rsid w:val="00727F1C"/>
    <w:rsid w:val="0073126D"/>
    <w:rsid w:val="00732647"/>
    <w:rsid w:val="007413C5"/>
    <w:rsid w:val="00746472"/>
    <w:rsid w:val="0075745D"/>
    <w:rsid w:val="00773D27"/>
    <w:rsid w:val="007752D2"/>
    <w:rsid w:val="0077620D"/>
    <w:rsid w:val="00777EDC"/>
    <w:rsid w:val="00787A1F"/>
    <w:rsid w:val="007A52F6"/>
    <w:rsid w:val="007A7BE0"/>
    <w:rsid w:val="007C2010"/>
    <w:rsid w:val="007C7FCB"/>
    <w:rsid w:val="007D596E"/>
    <w:rsid w:val="007D7351"/>
    <w:rsid w:val="007E5706"/>
    <w:rsid w:val="007F1D92"/>
    <w:rsid w:val="00810816"/>
    <w:rsid w:val="00826BF1"/>
    <w:rsid w:val="0083592E"/>
    <w:rsid w:val="008406BF"/>
    <w:rsid w:val="0085033F"/>
    <w:rsid w:val="00850DAB"/>
    <w:rsid w:val="0086288A"/>
    <w:rsid w:val="00864395"/>
    <w:rsid w:val="00870D99"/>
    <w:rsid w:val="0087237A"/>
    <w:rsid w:val="008755F2"/>
    <w:rsid w:val="008A1557"/>
    <w:rsid w:val="008A7396"/>
    <w:rsid w:val="008B1D68"/>
    <w:rsid w:val="008C10E3"/>
    <w:rsid w:val="008D15CB"/>
    <w:rsid w:val="008D4493"/>
    <w:rsid w:val="008E33DD"/>
    <w:rsid w:val="008E6CA0"/>
    <w:rsid w:val="008F002F"/>
    <w:rsid w:val="008F10FD"/>
    <w:rsid w:val="008F4441"/>
    <w:rsid w:val="008F65A6"/>
    <w:rsid w:val="00912CC0"/>
    <w:rsid w:val="00915625"/>
    <w:rsid w:val="00917E7E"/>
    <w:rsid w:val="00924B36"/>
    <w:rsid w:val="00924FDE"/>
    <w:rsid w:val="00927B5C"/>
    <w:rsid w:val="009433D2"/>
    <w:rsid w:val="0094541B"/>
    <w:rsid w:val="00952C07"/>
    <w:rsid w:val="00961836"/>
    <w:rsid w:val="0097286B"/>
    <w:rsid w:val="00974950"/>
    <w:rsid w:val="0099455D"/>
    <w:rsid w:val="00996B99"/>
    <w:rsid w:val="009A2467"/>
    <w:rsid w:val="009B5D79"/>
    <w:rsid w:val="009D5064"/>
    <w:rsid w:val="009D5CAE"/>
    <w:rsid w:val="009E77F6"/>
    <w:rsid w:val="009E7D32"/>
    <w:rsid w:val="009F54F9"/>
    <w:rsid w:val="00A03680"/>
    <w:rsid w:val="00A079C3"/>
    <w:rsid w:val="00A2193F"/>
    <w:rsid w:val="00A44B68"/>
    <w:rsid w:val="00A45B43"/>
    <w:rsid w:val="00A507FA"/>
    <w:rsid w:val="00A61401"/>
    <w:rsid w:val="00A62CE8"/>
    <w:rsid w:val="00A6335C"/>
    <w:rsid w:val="00A75BA9"/>
    <w:rsid w:val="00A76EC5"/>
    <w:rsid w:val="00A77B86"/>
    <w:rsid w:val="00A93ACA"/>
    <w:rsid w:val="00A951D4"/>
    <w:rsid w:val="00A97B63"/>
    <w:rsid w:val="00AA2742"/>
    <w:rsid w:val="00AB074C"/>
    <w:rsid w:val="00AB3679"/>
    <w:rsid w:val="00AB6ABA"/>
    <w:rsid w:val="00AB7460"/>
    <w:rsid w:val="00AC1162"/>
    <w:rsid w:val="00AC2BF8"/>
    <w:rsid w:val="00AD7981"/>
    <w:rsid w:val="00AE3555"/>
    <w:rsid w:val="00AE7DD4"/>
    <w:rsid w:val="00AF2780"/>
    <w:rsid w:val="00AF308A"/>
    <w:rsid w:val="00AF35D0"/>
    <w:rsid w:val="00B0380E"/>
    <w:rsid w:val="00B11112"/>
    <w:rsid w:val="00B172AF"/>
    <w:rsid w:val="00B25A31"/>
    <w:rsid w:val="00B305E9"/>
    <w:rsid w:val="00B3681B"/>
    <w:rsid w:val="00B40221"/>
    <w:rsid w:val="00B4403F"/>
    <w:rsid w:val="00B446F3"/>
    <w:rsid w:val="00B6264C"/>
    <w:rsid w:val="00B8457D"/>
    <w:rsid w:val="00B868F1"/>
    <w:rsid w:val="00B87956"/>
    <w:rsid w:val="00BA0F00"/>
    <w:rsid w:val="00BC2434"/>
    <w:rsid w:val="00BC66EA"/>
    <w:rsid w:val="00BE39E1"/>
    <w:rsid w:val="00BF000E"/>
    <w:rsid w:val="00BF4E29"/>
    <w:rsid w:val="00BF50AC"/>
    <w:rsid w:val="00BF5641"/>
    <w:rsid w:val="00BF657E"/>
    <w:rsid w:val="00C02B65"/>
    <w:rsid w:val="00C02E44"/>
    <w:rsid w:val="00C03735"/>
    <w:rsid w:val="00C03FF2"/>
    <w:rsid w:val="00C07852"/>
    <w:rsid w:val="00C115A8"/>
    <w:rsid w:val="00C128B1"/>
    <w:rsid w:val="00C22B6C"/>
    <w:rsid w:val="00C40386"/>
    <w:rsid w:val="00C40420"/>
    <w:rsid w:val="00C51E42"/>
    <w:rsid w:val="00C619F3"/>
    <w:rsid w:val="00C63D28"/>
    <w:rsid w:val="00C6506C"/>
    <w:rsid w:val="00C773EC"/>
    <w:rsid w:val="00C95864"/>
    <w:rsid w:val="00CA7D90"/>
    <w:rsid w:val="00CB02AB"/>
    <w:rsid w:val="00CB07D0"/>
    <w:rsid w:val="00CB51BD"/>
    <w:rsid w:val="00CB5370"/>
    <w:rsid w:val="00CC2B13"/>
    <w:rsid w:val="00CC59A8"/>
    <w:rsid w:val="00CC6108"/>
    <w:rsid w:val="00CD78D3"/>
    <w:rsid w:val="00CE3CCC"/>
    <w:rsid w:val="00CE5142"/>
    <w:rsid w:val="00CF418E"/>
    <w:rsid w:val="00CF4CB6"/>
    <w:rsid w:val="00CF6BCC"/>
    <w:rsid w:val="00D1588B"/>
    <w:rsid w:val="00D306A6"/>
    <w:rsid w:val="00D44331"/>
    <w:rsid w:val="00D50FB0"/>
    <w:rsid w:val="00D537B6"/>
    <w:rsid w:val="00D53F25"/>
    <w:rsid w:val="00D642CF"/>
    <w:rsid w:val="00D65258"/>
    <w:rsid w:val="00D67FAB"/>
    <w:rsid w:val="00D80C72"/>
    <w:rsid w:val="00D9218C"/>
    <w:rsid w:val="00D925F0"/>
    <w:rsid w:val="00DA204D"/>
    <w:rsid w:val="00DA6033"/>
    <w:rsid w:val="00DB5877"/>
    <w:rsid w:val="00DB6E55"/>
    <w:rsid w:val="00DB72FD"/>
    <w:rsid w:val="00DB788B"/>
    <w:rsid w:val="00DC14D8"/>
    <w:rsid w:val="00DC278A"/>
    <w:rsid w:val="00DC5464"/>
    <w:rsid w:val="00DE2F25"/>
    <w:rsid w:val="00DE5A25"/>
    <w:rsid w:val="00DE6AEB"/>
    <w:rsid w:val="00DE7C8C"/>
    <w:rsid w:val="00DF14E9"/>
    <w:rsid w:val="00E14844"/>
    <w:rsid w:val="00E360AA"/>
    <w:rsid w:val="00E40585"/>
    <w:rsid w:val="00E46AF0"/>
    <w:rsid w:val="00E523C3"/>
    <w:rsid w:val="00E52C9A"/>
    <w:rsid w:val="00E52DCD"/>
    <w:rsid w:val="00E54FFB"/>
    <w:rsid w:val="00E66A23"/>
    <w:rsid w:val="00E74C9B"/>
    <w:rsid w:val="00E8097B"/>
    <w:rsid w:val="00E822C1"/>
    <w:rsid w:val="00E9191D"/>
    <w:rsid w:val="00E91E91"/>
    <w:rsid w:val="00E93DEF"/>
    <w:rsid w:val="00E973BD"/>
    <w:rsid w:val="00EA1F7C"/>
    <w:rsid w:val="00EA2B27"/>
    <w:rsid w:val="00EA2BD6"/>
    <w:rsid w:val="00EA36C8"/>
    <w:rsid w:val="00EE4EAE"/>
    <w:rsid w:val="00EE741A"/>
    <w:rsid w:val="00EF6A56"/>
    <w:rsid w:val="00F14AF7"/>
    <w:rsid w:val="00F22C2B"/>
    <w:rsid w:val="00F22F30"/>
    <w:rsid w:val="00F26D2F"/>
    <w:rsid w:val="00F33246"/>
    <w:rsid w:val="00F33FC0"/>
    <w:rsid w:val="00F40088"/>
    <w:rsid w:val="00F4360D"/>
    <w:rsid w:val="00F5105A"/>
    <w:rsid w:val="00F56A6D"/>
    <w:rsid w:val="00F56E78"/>
    <w:rsid w:val="00F57418"/>
    <w:rsid w:val="00F6082D"/>
    <w:rsid w:val="00F614CA"/>
    <w:rsid w:val="00F63A75"/>
    <w:rsid w:val="00F65EF7"/>
    <w:rsid w:val="00F74BF8"/>
    <w:rsid w:val="00F814CF"/>
    <w:rsid w:val="00F84C3B"/>
    <w:rsid w:val="00F8565C"/>
    <w:rsid w:val="00F976F0"/>
    <w:rsid w:val="00F9784C"/>
    <w:rsid w:val="00FA1D63"/>
    <w:rsid w:val="00FB1DEC"/>
    <w:rsid w:val="00FB3128"/>
    <w:rsid w:val="00FB4CFD"/>
    <w:rsid w:val="00FC36FD"/>
    <w:rsid w:val="00FC38F5"/>
    <w:rsid w:val="00FC7083"/>
    <w:rsid w:val="00FD7422"/>
    <w:rsid w:val="00FD75D7"/>
    <w:rsid w:val="00FD7926"/>
    <w:rsid w:val="00FE5525"/>
    <w:rsid w:val="00FE7769"/>
    <w:rsid w:val="00FF1C37"/>
    <w:rsid w:val="00FF3EED"/>
    <w:rsid w:val="00FF566B"/>
    <w:rsid w:val="00FF6EB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15EF"/>
  <w15:chartTrackingRefBased/>
  <w15:docId w15:val="{57F5CCBA-2D73-4071-9683-5884BA4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7" w:unhideWhenUsed="1"/>
    <w:lsdException w:name="toc 5" w:semiHidden="1" w:uiPriority="98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9F54F9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qFormat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9F54F9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8D15CB"/>
    <w:pPr>
      <w:spacing w:before="0" w:after="0"/>
    </w:pPr>
    <w:rPr>
      <w:rFonts w:ascii="Lucida Bright" w:hAnsi="Lucida Bright" w:cstheme="minorBidi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CCC8-B3A4-4186-974A-D5374147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Kim Mann</dc:creator>
  <cp:keywords/>
  <dc:description/>
  <cp:lastModifiedBy>Michele Risko</cp:lastModifiedBy>
  <cp:revision>3</cp:revision>
  <cp:lastPrinted>2019-11-04T13:55:00Z</cp:lastPrinted>
  <dcterms:created xsi:type="dcterms:W3CDTF">2020-10-29T19:57:00Z</dcterms:created>
  <dcterms:modified xsi:type="dcterms:W3CDTF">2020-10-30T13:30:00Z</dcterms:modified>
</cp:coreProperties>
</file>