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CBBB5" w14:textId="77777777" w:rsidR="00637CB3" w:rsidRPr="00213060" w:rsidRDefault="00637CB3" w:rsidP="00294366">
      <w:pPr>
        <w:spacing w:line="240" w:lineRule="auto"/>
        <w:jc w:val="center"/>
        <w:rPr>
          <w:rFonts w:ascii="Times New Roman" w:hAnsi="Times New Roman" w:cs="Times New Roman"/>
          <w:b/>
          <w:bCs/>
          <w:sz w:val="28"/>
          <w:szCs w:val="28"/>
        </w:rPr>
      </w:pPr>
      <w:r w:rsidRPr="00213060">
        <w:rPr>
          <w:rFonts w:ascii="Times New Roman" w:hAnsi="Times New Roman" w:cs="Times New Roman"/>
          <w:b/>
          <w:bCs/>
          <w:sz w:val="28"/>
          <w:szCs w:val="28"/>
        </w:rPr>
        <w:t>Jar Testing Small Group Discussion</w:t>
      </w:r>
    </w:p>
    <w:p w14:paraId="16F9E6B9" w14:textId="0DE8C039" w:rsidR="00637CB3" w:rsidRPr="0082764B" w:rsidRDefault="00637CB3" w:rsidP="00213060">
      <w:pPr>
        <w:spacing w:after="240" w:line="240" w:lineRule="auto"/>
        <w:rPr>
          <w:rFonts w:ascii="Times New Roman" w:hAnsi="Times New Roman" w:cs="Times New Roman"/>
        </w:rPr>
      </w:pPr>
      <w:r w:rsidRPr="0082764B">
        <w:rPr>
          <w:rFonts w:ascii="Times New Roman" w:hAnsi="Times New Roman" w:cs="Times New Roman"/>
          <w:b/>
          <w:bCs/>
        </w:rPr>
        <w:t xml:space="preserve">Attendees: </w:t>
      </w:r>
      <w:r w:rsidRPr="0082764B">
        <w:rPr>
          <w:rFonts w:ascii="Times New Roman" w:hAnsi="Times New Roman" w:cs="Times New Roman"/>
        </w:rPr>
        <w:t>Tom Waters (EPA TSC), Stephen Baker (WA), Joe Uliasz (KY), Dave Messer (KY), Julie LeBlanc (LA), Aaron Hillborn (AR), Erich Webber (TN), Indumathy Jayamathy (MI), Amy Francis (TN), Johnny Mendez (AK), Tom Chyra (CT), Mike Bolf (MI), Brandon Comeaux (LA), Chris Roberts (AR), Emily Hoskin (OK), Johnathan Reynolds (</w:t>
      </w:r>
      <w:r w:rsidR="00B46F90">
        <w:rPr>
          <w:rFonts w:ascii="Times New Roman" w:hAnsi="Times New Roman" w:cs="Times New Roman"/>
        </w:rPr>
        <w:t xml:space="preserve">EPA </w:t>
      </w:r>
      <w:r w:rsidRPr="0082764B">
        <w:rPr>
          <w:rFonts w:ascii="Times New Roman" w:hAnsi="Times New Roman" w:cs="Times New Roman"/>
        </w:rPr>
        <w:t>R6), Traci Miles (KS)</w:t>
      </w:r>
    </w:p>
    <w:p w14:paraId="0C150421" w14:textId="77777777" w:rsidR="00637CB3" w:rsidRPr="0082764B" w:rsidRDefault="00637CB3" w:rsidP="00294366">
      <w:pPr>
        <w:spacing w:line="240" w:lineRule="auto"/>
        <w:rPr>
          <w:rFonts w:ascii="Times New Roman" w:hAnsi="Times New Roman" w:cs="Times New Roman"/>
          <w:b/>
          <w:bCs/>
        </w:rPr>
      </w:pPr>
      <w:r w:rsidRPr="0082764B">
        <w:rPr>
          <w:rFonts w:ascii="Times New Roman" w:hAnsi="Times New Roman" w:cs="Times New Roman"/>
          <w:b/>
          <w:bCs/>
        </w:rPr>
        <w:t>Objectives:</w:t>
      </w:r>
    </w:p>
    <w:p w14:paraId="1D4C0CF4" w14:textId="3522FFE8" w:rsidR="00637CB3" w:rsidRPr="0082764B" w:rsidRDefault="00637CB3" w:rsidP="00FC2A94">
      <w:pPr>
        <w:numPr>
          <w:ilvl w:val="0"/>
          <w:numId w:val="17"/>
        </w:numPr>
        <w:spacing w:after="240" w:line="240" w:lineRule="auto"/>
        <w:ind w:left="360"/>
        <w:rPr>
          <w:rFonts w:ascii="Times New Roman" w:hAnsi="Times New Roman" w:cs="Times New Roman"/>
        </w:rPr>
      </w:pPr>
      <w:r w:rsidRPr="0082764B">
        <w:rPr>
          <w:rFonts w:ascii="Times New Roman" w:hAnsi="Times New Roman" w:cs="Times New Roman"/>
        </w:rPr>
        <w:t xml:space="preserve">Are you or systems in your state or region conducting jar testing? </w:t>
      </w:r>
      <w:r w:rsidR="00213060">
        <w:rPr>
          <w:rFonts w:ascii="Times New Roman" w:hAnsi="Times New Roman" w:cs="Times New Roman"/>
        </w:rPr>
        <w:t xml:space="preserve"> </w:t>
      </w:r>
      <w:r w:rsidRPr="0082764B">
        <w:rPr>
          <w:rFonts w:ascii="Times New Roman" w:hAnsi="Times New Roman" w:cs="Times New Roman"/>
        </w:rPr>
        <w:t xml:space="preserve">If so, what applications </w:t>
      </w:r>
      <w:r w:rsidR="00213060">
        <w:rPr>
          <w:rFonts w:ascii="Times New Roman" w:hAnsi="Times New Roman" w:cs="Times New Roman"/>
        </w:rPr>
        <w:t>(</w:t>
      </w:r>
      <w:r w:rsidRPr="0082764B">
        <w:rPr>
          <w:rFonts w:ascii="Times New Roman" w:hAnsi="Times New Roman" w:cs="Times New Roman"/>
        </w:rPr>
        <w:t>e.g., tur</w:t>
      </w:r>
      <w:r w:rsidR="009F7E47">
        <w:rPr>
          <w:rFonts w:ascii="Times New Roman" w:hAnsi="Times New Roman" w:cs="Times New Roman"/>
        </w:rPr>
        <w:softHyphen/>
      </w:r>
      <w:r w:rsidRPr="0082764B">
        <w:rPr>
          <w:rFonts w:ascii="Times New Roman" w:hAnsi="Times New Roman" w:cs="Times New Roman"/>
        </w:rPr>
        <w:t>bidity, DBP precursors, pre</w:t>
      </w:r>
      <w:r w:rsidR="006102FF" w:rsidRPr="0082764B">
        <w:rPr>
          <w:rFonts w:ascii="Times New Roman" w:hAnsi="Times New Roman" w:cs="Times New Roman"/>
        </w:rPr>
        <w:t>-</w:t>
      </w:r>
      <w:r w:rsidRPr="0082764B">
        <w:rPr>
          <w:rFonts w:ascii="Times New Roman" w:hAnsi="Times New Roman" w:cs="Times New Roman"/>
        </w:rPr>
        <w:t>oxidation, HABs, PAC, etc.</w:t>
      </w:r>
      <w:r w:rsidR="00213060">
        <w:rPr>
          <w:rFonts w:ascii="Times New Roman" w:hAnsi="Times New Roman" w:cs="Times New Roman"/>
        </w:rPr>
        <w:t>)</w:t>
      </w:r>
      <w:r w:rsidRPr="0082764B">
        <w:rPr>
          <w:rFonts w:ascii="Times New Roman" w:hAnsi="Times New Roman" w:cs="Times New Roman"/>
        </w:rPr>
        <w:t>?</w:t>
      </w:r>
    </w:p>
    <w:p w14:paraId="0999B181" w14:textId="77777777" w:rsidR="00637CB3" w:rsidRPr="0082764B" w:rsidRDefault="00637CB3" w:rsidP="00FC2A94">
      <w:pPr>
        <w:numPr>
          <w:ilvl w:val="0"/>
          <w:numId w:val="17"/>
        </w:numPr>
        <w:spacing w:after="240" w:line="240" w:lineRule="auto"/>
        <w:ind w:left="360"/>
        <w:rPr>
          <w:rFonts w:ascii="Times New Roman" w:hAnsi="Times New Roman" w:cs="Times New Roman"/>
        </w:rPr>
      </w:pPr>
      <w:r w:rsidRPr="0082764B">
        <w:rPr>
          <w:rFonts w:ascii="Times New Roman" w:hAnsi="Times New Roman" w:cs="Times New Roman"/>
        </w:rPr>
        <w:t>What barriers do you see in getting systems to conduct jar testing?</w:t>
      </w:r>
    </w:p>
    <w:p w14:paraId="683B5291" w14:textId="77777777" w:rsidR="00637CB3" w:rsidRPr="0082764B" w:rsidRDefault="00637CB3" w:rsidP="00294366">
      <w:pPr>
        <w:spacing w:line="240" w:lineRule="auto"/>
        <w:rPr>
          <w:rFonts w:ascii="Times New Roman" w:hAnsi="Times New Roman" w:cs="Times New Roman"/>
          <w:b/>
          <w:bCs/>
        </w:rPr>
      </w:pPr>
      <w:r w:rsidRPr="0082764B">
        <w:rPr>
          <w:rFonts w:ascii="Times New Roman" w:hAnsi="Times New Roman" w:cs="Times New Roman"/>
          <w:b/>
          <w:bCs/>
        </w:rPr>
        <w:t>Discussion:</w:t>
      </w:r>
    </w:p>
    <w:p w14:paraId="46DB6110" w14:textId="1AC03FC6" w:rsidR="00637CB3" w:rsidRPr="0082764B" w:rsidRDefault="00637CB3" w:rsidP="00FC2A94">
      <w:pPr>
        <w:numPr>
          <w:ilvl w:val="0"/>
          <w:numId w:val="18"/>
        </w:numPr>
        <w:spacing w:after="120" w:line="240" w:lineRule="auto"/>
        <w:ind w:left="360"/>
        <w:rPr>
          <w:rFonts w:ascii="Times New Roman" w:hAnsi="Times New Roman" w:cs="Times New Roman"/>
          <w:b/>
          <w:bCs/>
        </w:rPr>
      </w:pPr>
      <w:r w:rsidRPr="0082764B">
        <w:rPr>
          <w:rFonts w:ascii="Times New Roman" w:hAnsi="Times New Roman" w:cs="Times New Roman"/>
        </w:rPr>
        <w:t xml:space="preserve">Dave Messer discussed what Kentucky does with jar testing. </w:t>
      </w:r>
      <w:r w:rsidR="0082764B">
        <w:rPr>
          <w:rFonts w:ascii="Times New Roman" w:hAnsi="Times New Roman" w:cs="Times New Roman"/>
        </w:rPr>
        <w:t xml:space="preserve"> </w:t>
      </w:r>
      <w:r w:rsidRPr="0082764B">
        <w:rPr>
          <w:rFonts w:ascii="Times New Roman" w:hAnsi="Times New Roman" w:cs="Times New Roman"/>
        </w:rPr>
        <w:t>He and Joe apply jar testing to most treatment plant processes, including PAC dosing, testing chemical application points, optimal pre</w:t>
      </w:r>
      <w:r w:rsidR="006102FF" w:rsidRPr="0082764B">
        <w:rPr>
          <w:rFonts w:ascii="Times New Roman" w:hAnsi="Times New Roman" w:cs="Times New Roman"/>
        </w:rPr>
        <w:t>-</w:t>
      </w:r>
      <w:r w:rsidRPr="0082764B">
        <w:rPr>
          <w:rFonts w:ascii="Times New Roman" w:hAnsi="Times New Roman" w:cs="Times New Roman"/>
        </w:rPr>
        <w:t>oxidation concentration</w:t>
      </w:r>
      <w:r w:rsidR="00B46F90">
        <w:rPr>
          <w:rFonts w:ascii="Times New Roman" w:hAnsi="Times New Roman" w:cs="Times New Roman"/>
        </w:rPr>
        <w:t>,</w:t>
      </w:r>
      <w:r w:rsidRPr="0082764B">
        <w:rPr>
          <w:rFonts w:ascii="Times New Roman" w:hAnsi="Times New Roman" w:cs="Times New Roman"/>
        </w:rPr>
        <w:t xml:space="preserve"> and dose location (dose rate to satisfy demand).</w:t>
      </w:r>
    </w:p>
    <w:p w14:paraId="69277B3A" w14:textId="7EBCF31E" w:rsidR="00637CB3" w:rsidRPr="0082764B" w:rsidRDefault="00637CB3" w:rsidP="00FC2A94">
      <w:pPr>
        <w:pStyle w:val="ListParagraph"/>
        <w:numPr>
          <w:ilvl w:val="1"/>
          <w:numId w:val="32"/>
        </w:numPr>
        <w:spacing w:after="240" w:line="240" w:lineRule="auto"/>
        <w:ind w:left="720"/>
        <w:contextualSpacing w:val="0"/>
        <w:rPr>
          <w:rFonts w:ascii="Times New Roman" w:hAnsi="Times New Roman" w:cs="Times New Roman"/>
          <w:b/>
          <w:bCs/>
        </w:rPr>
      </w:pPr>
      <w:r w:rsidRPr="0082764B">
        <w:rPr>
          <w:rFonts w:ascii="Times New Roman" w:hAnsi="Times New Roman" w:cs="Times New Roman"/>
        </w:rPr>
        <w:t xml:space="preserve">Dave discussed his </w:t>
      </w:r>
      <w:r w:rsidRPr="00294366">
        <w:rPr>
          <w:rFonts w:ascii="Times New Roman" w:hAnsi="Times New Roman" w:cs="Times New Roman"/>
          <w:i/>
          <w:iCs/>
        </w:rPr>
        <w:t>“bucket test”</w:t>
      </w:r>
      <w:r w:rsidRPr="0082764B">
        <w:rPr>
          <w:rFonts w:ascii="Times New Roman" w:hAnsi="Times New Roman" w:cs="Times New Roman"/>
        </w:rPr>
        <w:t xml:space="preserve"> for assessing permanganate demand.</w:t>
      </w:r>
      <w:r w:rsidR="00294366">
        <w:rPr>
          <w:rFonts w:ascii="Times New Roman" w:hAnsi="Times New Roman" w:cs="Times New Roman"/>
        </w:rPr>
        <w:t xml:space="preserve"> </w:t>
      </w:r>
      <w:r w:rsidRPr="0082764B">
        <w:rPr>
          <w:rFonts w:ascii="Times New Roman" w:hAnsi="Times New Roman" w:cs="Times New Roman"/>
        </w:rPr>
        <w:t xml:space="preserve"> He tells systems the water should stay pink for 15-30 minutes to satisfy pre</w:t>
      </w:r>
      <w:r w:rsidR="006102FF" w:rsidRPr="0082764B">
        <w:rPr>
          <w:rFonts w:ascii="Times New Roman" w:hAnsi="Times New Roman" w:cs="Times New Roman"/>
        </w:rPr>
        <w:t>-</w:t>
      </w:r>
      <w:r w:rsidRPr="0082764B">
        <w:rPr>
          <w:rFonts w:ascii="Times New Roman" w:hAnsi="Times New Roman" w:cs="Times New Roman"/>
        </w:rPr>
        <w:t>oxidant demands.</w:t>
      </w:r>
    </w:p>
    <w:p w14:paraId="2AAF46CC" w14:textId="31C7D0D1" w:rsidR="00637CB3" w:rsidRPr="0082764B" w:rsidRDefault="00637CB3" w:rsidP="00FC2A94">
      <w:pPr>
        <w:pStyle w:val="ListParagraph"/>
        <w:numPr>
          <w:ilvl w:val="1"/>
          <w:numId w:val="32"/>
        </w:numPr>
        <w:spacing w:after="240" w:line="240" w:lineRule="auto"/>
        <w:ind w:left="720"/>
        <w:contextualSpacing w:val="0"/>
        <w:rPr>
          <w:rFonts w:ascii="Times New Roman" w:hAnsi="Times New Roman" w:cs="Times New Roman"/>
          <w:b/>
          <w:bCs/>
        </w:rPr>
      </w:pPr>
      <w:r w:rsidRPr="0082764B">
        <w:rPr>
          <w:rFonts w:ascii="Times New Roman" w:hAnsi="Times New Roman" w:cs="Times New Roman"/>
        </w:rPr>
        <w:t xml:space="preserve">Kentucky rarely uses calibrated jar test settings. </w:t>
      </w:r>
      <w:r w:rsidR="00294366">
        <w:rPr>
          <w:rFonts w:ascii="Times New Roman" w:hAnsi="Times New Roman" w:cs="Times New Roman"/>
        </w:rPr>
        <w:t xml:space="preserve"> </w:t>
      </w:r>
      <w:r w:rsidRPr="0082764B">
        <w:rPr>
          <w:rFonts w:ascii="Times New Roman" w:hAnsi="Times New Roman" w:cs="Times New Roman"/>
        </w:rPr>
        <w:t>Usually</w:t>
      </w:r>
      <w:r w:rsidR="006102FF" w:rsidRPr="0082764B">
        <w:rPr>
          <w:rFonts w:ascii="Times New Roman" w:hAnsi="Times New Roman" w:cs="Times New Roman"/>
        </w:rPr>
        <w:t>,</w:t>
      </w:r>
      <w:r w:rsidRPr="0082764B">
        <w:rPr>
          <w:rFonts w:ascii="Times New Roman" w:hAnsi="Times New Roman" w:cs="Times New Roman"/>
        </w:rPr>
        <w:t xml:space="preserve"> the standard settings do a decent job of predicting plant performance and usually the full-scale processes perform better.</w:t>
      </w:r>
    </w:p>
    <w:p w14:paraId="213BDB13" w14:textId="77777777" w:rsidR="00637CB3" w:rsidRPr="0082764B" w:rsidRDefault="00637CB3" w:rsidP="00FC2A94">
      <w:pPr>
        <w:pStyle w:val="ListParagraph"/>
        <w:numPr>
          <w:ilvl w:val="1"/>
          <w:numId w:val="32"/>
        </w:numPr>
        <w:spacing w:after="240" w:line="240" w:lineRule="auto"/>
        <w:ind w:left="720"/>
        <w:contextualSpacing w:val="0"/>
        <w:rPr>
          <w:rFonts w:ascii="Times New Roman" w:hAnsi="Times New Roman" w:cs="Times New Roman"/>
          <w:b/>
          <w:bCs/>
        </w:rPr>
      </w:pPr>
      <w:r w:rsidRPr="0082764B">
        <w:rPr>
          <w:rFonts w:ascii="Times New Roman" w:hAnsi="Times New Roman" w:cs="Times New Roman"/>
        </w:rPr>
        <w:t xml:space="preserve">Dave </w:t>
      </w:r>
      <w:proofErr w:type="gramStart"/>
      <w:r w:rsidRPr="0082764B">
        <w:rPr>
          <w:rFonts w:ascii="Times New Roman" w:hAnsi="Times New Roman" w:cs="Times New Roman"/>
        </w:rPr>
        <w:t>actually has</w:t>
      </w:r>
      <w:proofErr w:type="gramEnd"/>
      <w:r w:rsidRPr="0082764B">
        <w:rPr>
          <w:rFonts w:ascii="Times New Roman" w:hAnsi="Times New Roman" w:cs="Times New Roman"/>
        </w:rPr>
        <w:t xml:space="preserve"> a jar tester in his truck for field work.</w:t>
      </w:r>
    </w:p>
    <w:p w14:paraId="10502F03" w14:textId="7C3CCDFB" w:rsidR="00637CB3" w:rsidRPr="0082764B" w:rsidRDefault="006102FF" w:rsidP="00FC2A94">
      <w:pPr>
        <w:pStyle w:val="ListParagraph"/>
        <w:numPr>
          <w:ilvl w:val="1"/>
          <w:numId w:val="32"/>
        </w:numPr>
        <w:spacing w:after="240" w:line="240" w:lineRule="auto"/>
        <w:ind w:left="720"/>
        <w:contextualSpacing w:val="0"/>
        <w:rPr>
          <w:rFonts w:ascii="Times New Roman" w:hAnsi="Times New Roman" w:cs="Times New Roman"/>
          <w:b/>
          <w:bCs/>
        </w:rPr>
      </w:pPr>
      <w:r w:rsidRPr="0082764B">
        <w:rPr>
          <w:rFonts w:ascii="Times New Roman" w:hAnsi="Times New Roman" w:cs="Times New Roman"/>
        </w:rPr>
        <w:t>In m</w:t>
      </w:r>
      <w:r w:rsidR="00637CB3" w:rsidRPr="0082764B">
        <w:rPr>
          <w:rFonts w:ascii="Times New Roman" w:hAnsi="Times New Roman" w:cs="Times New Roman"/>
        </w:rPr>
        <w:t>ost systems, especially the smaller ones, jar testing is only conducted by chemical salespeople.</w:t>
      </w:r>
    </w:p>
    <w:p w14:paraId="6F284806" w14:textId="02E201B7" w:rsidR="00637CB3" w:rsidRPr="0082764B" w:rsidRDefault="00637CB3" w:rsidP="00FC2A94">
      <w:pPr>
        <w:pStyle w:val="ListParagraph"/>
        <w:numPr>
          <w:ilvl w:val="1"/>
          <w:numId w:val="32"/>
        </w:numPr>
        <w:spacing w:after="240" w:line="240" w:lineRule="auto"/>
        <w:ind w:left="720"/>
        <w:contextualSpacing w:val="0"/>
        <w:rPr>
          <w:rFonts w:ascii="Times New Roman" w:hAnsi="Times New Roman" w:cs="Times New Roman"/>
          <w:b/>
          <w:bCs/>
        </w:rPr>
      </w:pPr>
      <w:r w:rsidRPr="0082764B">
        <w:rPr>
          <w:rFonts w:ascii="Times New Roman" w:hAnsi="Times New Roman" w:cs="Times New Roman"/>
        </w:rPr>
        <w:t xml:space="preserve">Dave oversees </w:t>
      </w:r>
      <w:r w:rsidR="00294366">
        <w:rPr>
          <w:rFonts w:ascii="Times New Roman" w:hAnsi="Times New Roman" w:cs="Times New Roman"/>
        </w:rPr>
        <w:t>two</w:t>
      </w:r>
      <w:r w:rsidRPr="0082764B">
        <w:rPr>
          <w:rFonts w:ascii="Times New Roman" w:hAnsi="Times New Roman" w:cs="Times New Roman"/>
        </w:rPr>
        <w:t xml:space="preserve"> regions in K</w:t>
      </w:r>
      <w:r w:rsidR="0082764B">
        <w:rPr>
          <w:rFonts w:ascii="Times New Roman" w:hAnsi="Times New Roman" w:cs="Times New Roman"/>
        </w:rPr>
        <w:t>entucky</w:t>
      </w:r>
      <w:r w:rsidRPr="0082764B">
        <w:rPr>
          <w:rFonts w:ascii="Times New Roman" w:hAnsi="Times New Roman" w:cs="Times New Roman"/>
        </w:rPr>
        <w:t>, encompassing about 100 WTPs.</w:t>
      </w:r>
      <w:r w:rsidR="0082764B">
        <w:rPr>
          <w:rFonts w:ascii="Times New Roman" w:hAnsi="Times New Roman" w:cs="Times New Roman"/>
        </w:rPr>
        <w:t xml:space="preserve"> </w:t>
      </w:r>
      <w:r w:rsidRPr="0082764B">
        <w:rPr>
          <w:rFonts w:ascii="Times New Roman" w:hAnsi="Times New Roman" w:cs="Times New Roman"/>
        </w:rPr>
        <w:t xml:space="preserve"> He usually provides technical assistance to systems that are having issues with compliance.</w:t>
      </w:r>
    </w:p>
    <w:p w14:paraId="77600862" w14:textId="37091F2F" w:rsidR="00637CB3" w:rsidRPr="0082764B" w:rsidRDefault="00637CB3" w:rsidP="00FC2A94">
      <w:pPr>
        <w:numPr>
          <w:ilvl w:val="0"/>
          <w:numId w:val="18"/>
        </w:numPr>
        <w:spacing w:after="240" w:line="240" w:lineRule="auto"/>
        <w:ind w:left="360"/>
        <w:rPr>
          <w:rFonts w:ascii="Times New Roman" w:hAnsi="Times New Roman" w:cs="Times New Roman"/>
          <w:b/>
          <w:bCs/>
        </w:rPr>
      </w:pPr>
      <w:r w:rsidRPr="0082764B">
        <w:rPr>
          <w:rFonts w:ascii="Times New Roman" w:hAnsi="Times New Roman" w:cs="Times New Roman"/>
        </w:rPr>
        <w:t xml:space="preserve">Stephen Baker is interested in any tips or techniques the group may have regarding calibrating </w:t>
      </w:r>
      <w:r w:rsidR="006102FF" w:rsidRPr="0082764B">
        <w:rPr>
          <w:rFonts w:ascii="Times New Roman" w:hAnsi="Times New Roman" w:cs="Times New Roman"/>
        </w:rPr>
        <w:t>doses</w:t>
      </w:r>
      <w:r w:rsidRPr="0082764B">
        <w:rPr>
          <w:rFonts w:ascii="Times New Roman" w:hAnsi="Times New Roman" w:cs="Times New Roman"/>
        </w:rPr>
        <w:t xml:space="preserve"> </w:t>
      </w:r>
      <w:r w:rsidR="0082764B" w:rsidRPr="0082764B">
        <w:rPr>
          <w:rFonts w:ascii="Times New Roman" w:hAnsi="Times New Roman" w:cs="Times New Roman"/>
        </w:rPr>
        <w:t>(</w:t>
      </w:r>
      <w:r w:rsidRPr="0082764B">
        <w:rPr>
          <w:rFonts w:ascii="Times New Roman" w:hAnsi="Times New Roman" w:cs="Times New Roman"/>
        </w:rPr>
        <w:t>i.e., how to transfer jar test results to the full-scale plant</w:t>
      </w:r>
      <w:r w:rsidR="0082764B" w:rsidRPr="0082764B">
        <w:rPr>
          <w:rFonts w:ascii="Times New Roman" w:hAnsi="Times New Roman" w:cs="Times New Roman"/>
        </w:rPr>
        <w:t>)</w:t>
      </w:r>
      <w:r w:rsidR="00B46F90">
        <w:rPr>
          <w:rFonts w:ascii="Times New Roman" w:hAnsi="Times New Roman" w:cs="Times New Roman"/>
        </w:rPr>
        <w:t>.</w:t>
      </w:r>
      <w:r w:rsidR="0082764B" w:rsidRPr="0082764B">
        <w:rPr>
          <w:rFonts w:ascii="Times New Roman" w:hAnsi="Times New Roman" w:cs="Times New Roman"/>
        </w:rPr>
        <w:t xml:space="preserve"> </w:t>
      </w:r>
      <w:r w:rsidRPr="0082764B">
        <w:rPr>
          <w:rFonts w:ascii="Times New Roman" w:hAnsi="Times New Roman" w:cs="Times New Roman"/>
        </w:rPr>
        <w:t xml:space="preserve"> It would also be helpful to have a decision tree to select coagulants based on raw water parameters.</w:t>
      </w:r>
    </w:p>
    <w:p w14:paraId="3A2EA1B2" w14:textId="5F2AF170" w:rsidR="00637CB3" w:rsidRPr="0082764B" w:rsidRDefault="00637CB3" w:rsidP="00FC2A94">
      <w:pPr>
        <w:numPr>
          <w:ilvl w:val="0"/>
          <w:numId w:val="18"/>
        </w:numPr>
        <w:spacing w:after="240" w:line="240" w:lineRule="auto"/>
        <w:ind w:left="360"/>
        <w:rPr>
          <w:rFonts w:ascii="Times New Roman" w:hAnsi="Times New Roman" w:cs="Times New Roman"/>
          <w:b/>
          <w:bCs/>
        </w:rPr>
      </w:pPr>
      <w:r w:rsidRPr="0082764B">
        <w:rPr>
          <w:rFonts w:ascii="Times New Roman" w:hAnsi="Times New Roman" w:cs="Times New Roman"/>
        </w:rPr>
        <w:t>Mike Bolf indicated that</w:t>
      </w:r>
      <w:r w:rsidR="00B46F90">
        <w:rPr>
          <w:rFonts w:ascii="Times New Roman" w:hAnsi="Times New Roman" w:cs="Times New Roman"/>
        </w:rPr>
        <w:t>,</w:t>
      </w:r>
      <w:r w:rsidRPr="0082764B">
        <w:rPr>
          <w:rFonts w:ascii="Times New Roman" w:hAnsi="Times New Roman" w:cs="Times New Roman"/>
        </w:rPr>
        <w:t xml:space="preserve"> in Michigan, coagulant selection usually comes from chemical salespeople. </w:t>
      </w:r>
      <w:r w:rsidR="00B46F90">
        <w:rPr>
          <w:rFonts w:ascii="Times New Roman" w:hAnsi="Times New Roman" w:cs="Times New Roman"/>
        </w:rPr>
        <w:t xml:space="preserve"> </w:t>
      </w:r>
      <w:r w:rsidRPr="0082764B">
        <w:rPr>
          <w:rFonts w:ascii="Times New Roman" w:hAnsi="Times New Roman" w:cs="Times New Roman"/>
        </w:rPr>
        <w:t>This approach has mixed results.</w:t>
      </w:r>
      <w:r w:rsidR="006102FF" w:rsidRPr="0082764B">
        <w:rPr>
          <w:rFonts w:ascii="Times New Roman" w:hAnsi="Times New Roman" w:cs="Times New Roman"/>
        </w:rPr>
        <w:t xml:space="preserve"> </w:t>
      </w:r>
    </w:p>
    <w:p w14:paraId="29FDFA83" w14:textId="1EE13B34" w:rsidR="00637CB3" w:rsidRPr="0082764B" w:rsidRDefault="00637CB3" w:rsidP="00FC2A94">
      <w:pPr>
        <w:numPr>
          <w:ilvl w:val="0"/>
          <w:numId w:val="18"/>
        </w:numPr>
        <w:spacing w:after="240" w:line="240" w:lineRule="auto"/>
        <w:ind w:left="360"/>
        <w:rPr>
          <w:rFonts w:ascii="Times New Roman" w:hAnsi="Times New Roman" w:cs="Times New Roman"/>
          <w:b/>
          <w:bCs/>
        </w:rPr>
      </w:pPr>
      <w:r w:rsidRPr="0082764B">
        <w:rPr>
          <w:rFonts w:ascii="Times New Roman" w:hAnsi="Times New Roman" w:cs="Times New Roman"/>
        </w:rPr>
        <w:t>Julie LeBlanc indicated that it has been a</w:t>
      </w:r>
      <w:r w:rsidR="00B46F90">
        <w:rPr>
          <w:rFonts w:ascii="Times New Roman" w:hAnsi="Times New Roman" w:cs="Times New Roman"/>
        </w:rPr>
        <w:t xml:space="preserve"> w</w:t>
      </w:r>
      <w:r w:rsidRPr="0082764B">
        <w:rPr>
          <w:rFonts w:ascii="Times New Roman" w:hAnsi="Times New Roman" w:cs="Times New Roman"/>
        </w:rPr>
        <w:t xml:space="preserve">hile since </w:t>
      </w:r>
      <w:r w:rsidR="006102FF" w:rsidRPr="0082764B">
        <w:rPr>
          <w:rFonts w:ascii="Times New Roman" w:hAnsi="Times New Roman" w:cs="Times New Roman"/>
        </w:rPr>
        <w:t>Louisiana staff have</w:t>
      </w:r>
      <w:r w:rsidRPr="0082764B">
        <w:rPr>
          <w:rFonts w:ascii="Times New Roman" w:hAnsi="Times New Roman" w:cs="Times New Roman"/>
        </w:rPr>
        <w:t xml:space="preserve"> conducted jar test</w:t>
      </w:r>
      <w:r w:rsidR="006102FF" w:rsidRPr="0082764B">
        <w:rPr>
          <w:rFonts w:ascii="Times New Roman" w:hAnsi="Times New Roman" w:cs="Times New Roman"/>
        </w:rPr>
        <w:t>s</w:t>
      </w:r>
      <w:r w:rsidRPr="0082764B">
        <w:rPr>
          <w:rFonts w:ascii="Times New Roman" w:hAnsi="Times New Roman" w:cs="Times New Roman"/>
        </w:rPr>
        <w:t xml:space="preserve">. </w:t>
      </w:r>
      <w:r w:rsidR="00B46F90">
        <w:rPr>
          <w:rFonts w:ascii="Times New Roman" w:hAnsi="Times New Roman" w:cs="Times New Roman"/>
        </w:rPr>
        <w:t xml:space="preserve"> </w:t>
      </w:r>
      <w:r w:rsidRPr="0082764B">
        <w:rPr>
          <w:rFonts w:ascii="Times New Roman" w:hAnsi="Times New Roman" w:cs="Times New Roman"/>
        </w:rPr>
        <w:t>They</w:t>
      </w:r>
      <w:r w:rsidR="00B46F90">
        <w:rPr>
          <w:rFonts w:ascii="Times New Roman" w:hAnsi="Times New Roman" w:cs="Times New Roman"/>
        </w:rPr>
        <w:t xml:space="preserve"> ha</w:t>
      </w:r>
      <w:r w:rsidRPr="0082764B">
        <w:rPr>
          <w:rFonts w:ascii="Times New Roman" w:hAnsi="Times New Roman" w:cs="Times New Roman"/>
        </w:rPr>
        <w:t xml:space="preserve">ve only done jar testing during </w:t>
      </w:r>
      <w:proofErr w:type="gramStart"/>
      <w:r w:rsidRPr="0082764B">
        <w:rPr>
          <w:rFonts w:ascii="Times New Roman" w:hAnsi="Times New Roman" w:cs="Times New Roman"/>
        </w:rPr>
        <w:t>turbidity</w:t>
      </w:r>
      <w:r w:rsidR="00B46F90">
        <w:rPr>
          <w:rFonts w:ascii="Times New Roman" w:hAnsi="Times New Roman" w:cs="Times New Roman"/>
        </w:rPr>
        <w:t>-</w:t>
      </w:r>
      <w:r w:rsidRPr="0082764B">
        <w:rPr>
          <w:rFonts w:ascii="Times New Roman" w:hAnsi="Times New Roman" w:cs="Times New Roman"/>
        </w:rPr>
        <w:t>based</w:t>
      </w:r>
      <w:proofErr w:type="gramEnd"/>
      <w:r w:rsidRPr="0082764B">
        <w:rPr>
          <w:rFonts w:ascii="Times New Roman" w:hAnsi="Times New Roman" w:cs="Times New Roman"/>
        </w:rPr>
        <w:t xml:space="preserve"> PBT. </w:t>
      </w:r>
      <w:r w:rsidR="0082764B">
        <w:rPr>
          <w:rFonts w:ascii="Times New Roman" w:hAnsi="Times New Roman" w:cs="Times New Roman"/>
        </w:rPr>
        <w:t xml:space="preserve"> </w:t>
      </w:r>
      <w:r w:rsidRPr="0082764B">
        <w:rPr>
          <w:rFonts w:ascii="Times New Roman" w:hAnsi="Times New Roman" w:cs="Times New Roman"/>
        </w:rPr>
        <w:t>In those situations, they tried to match plant conditions and coagulant type</w:t>
      </w:r>
      <w:r w:rsidR="00B46F90">
        <w:rPr>
          <w:rFonts w:ascii="Times New Roman" w:hAnsi="Times New Roman" w:cs="Times New Roman"/>
        </w:rPr>
        <w:t>,</w:t>
      </w:r>
      <w:r w:rsidRPr="0082764B">
        <w:rPr>
          <w:rFonts w:ascii="Times New Roman" w:hAnsi="Times New Roman" w:cs="Times New Roman"/>
        </w:rPr>
        <w:t xml:space="preserve"> then tried to optimize dose.</w:t>
      </w:r>
      <w:r w:rsidR="0082764B">
        <w:rPr>
          <w:rFonts w:ascii="Times New Roman" w:hAnsi="Times New Roman" w:cs="Times New Roman"/>
        </w:rPr>
        <w:t xml:space="preserve"> </w:t>
      </w:r>
      <w:r w:rsidRPr="0082764B">
        <w:rPr>
          <w:rFonts w:ascii="Times New Roman" w:hAnsi="Times New Roman" w:cs="Times New Roman"/>
        </w:rPr>
        <w:t xml:space="preserve"> Most jar testing conducted in Louisiana is done by chemical salespeople. </w:t>
      </w:r>
      <w:r w:rsidR="0082764B">
        <w:rPr>
          <w:rFonts w:ascii="Times New Roman" w:hAnsi="Times New Roman" w:cs="Times New Roman"/>
        </w:rPr>
        <w:t xml:space="preserve"> </w:t>
      </w:r>
      <w:r w:rsidRPr="0082764B">
        <w:rPr>
          <w:rFonts w:ascii="Times New Roman" w:hAnsi="Times New Roman" w:cs="Times New Roman"/>
        </w:rPr>
        <w:t>Julie had never even thought of applications for jar test</w:t>
      </w:r>
      <w:r w:rsidR="009F7E47">
        <w:rPr>
          <w:rFonts w:ascii="Times New Roman" w:hAnsi="Times New Roman" w:cs="Times New Roman"/>
        </w:rPr>
        <w:softHyphen/>
      </w:r>
      <w:r w:rsidRPr="0082764B">
        <w:rPr>
          <w:rFonts w:ascii="Times New Roman" w:hAnsi="Times New Roman" w:cs="Times New Roman"/>
        </w:rPr>
        <w:t>ing outside of optimizing coagulant dose.</w:t>
      </w:r>
    </w:p>
    <w:p w14:paraId="0F804D0F" w14:textId="46F04038" w:rsidR="00637CB3" w:rsidRPr="0082764B" w:rsidRDefault="00637CB3" w:rsidP="00FC2A94">
      <w:pPr>
        <w:numPr>
          <w:ilvl w:val="0"/>
          <w:numId w:val="18"/>
        </w:numPr>
        <w:spacing w:after="240" w:line="240" w:lineRule="auto"/>
        <w:ind w:left="360"/>
        <w:rPr>
          <w:rFonts w:ascii="Times New Roman" w:hAnsi="Times New Roman" w:cs="Times New Roman"/>
          <w:b/>
          <w:bCs/>
          <w:i/>
          <w:iCs/>
        </w:rPr>
      </w:pPr>
      <w:r w:rsidRPr="0082764B">
        <w:rPr>
          <w:rFonts w:ascii="Times New Roman" w:hAnsi="Times New Roman" w:cs="Times New Roman"/>
        </w:rPr>
        <w:t>Joe Uliasz sometimes calibrates a system’s jar test ahead of time, prior to arriving onsite</w:t>
      </w:r>
      <w:r w:rsidR="00B46F90">
        <w:rPr>
          <w:rFonts w:ascii="Times New Roman" w:hAnsi="Times New Roman" w:cs="Times New Roman"/>
        </w:rPr>
        <w:t>;</w:t>
      </w:r>
      <w:r w:rsidRPr="0082764B">
        <w:rPr>
          <w:rFonts w:ascii="Times New Roman" w:hAnsi="Times New Roman" w:cs="Times New Roman"/>
        </w:rPr>
        <w:t xml:space="preserve"> however</w:t>
      </w:r>
      <w:r w:rsidR="00B46F90">
        <w:rPr>
          <w:rFonts w:ascii="Times New Roman" w:hAnsi="Times New Roman" w:cs="Times New Roman"/>
        </w:rPr>
        <w:t>,</w:t>
      </w:r>
      <w:r w:rsidRPr="0082764B">
        <w:rPr>
          <w:rFonts w:ascii="Times New Roman" w:hAnsi="Times New Roman" w:cs="Times New Roman"/>
        </w:rPr>
        <w:t xml:space="preserve"> most of the time, K</w:t>
      </w:r>
      <w:r w:rsidR="0082764B">
        <w:rPr>
          <w:rFonts w:ascii="Times New Roman" w:hAnsi="Times New Roman" w:cs="Times New Roman"/>
        </w:rPr>
        <w:t>entucky</w:t>
      </w:r>
      <w:r w:rsidRPr="0082764B">
        <w:rPr>
          <w:rFonts w:ascii="Times New Roman" w:hAnsi="Times New Roman" w:cs="Times New Roman"/>
        </w:rPr>
        <w:t xml:space="preserve"> staff do not have time to calibrate for each plant </w:t>
      </w:r>
      <w:r w:rsidR="003B706E">
        <w:rPr>
          <w:rFonts w:ascii="Times New Roman" w:hAnsi="Times New Roman" w:cs="Times New Roman"/>
        </w:rPr>
        <w:t xml:space="preserve">that </w:t>
      </w:r>
      <w:r w:rsidRPr="0082764B">
        <w:rPr>
          <w:rFonts w:ascii="Times New Roman" w:hAnsi="Times New Roman" w:cs="Times New Roman"/>
        </w:rPr>
        <w:t xml:space="preserve">they visit. </w:t>
      </w:r>
      <w:r w:rsidR="0082764B">
        <w:rPr>
          <w:rFonts w:ascii="Times New Roman" w:hAnsi="Times New Roman" w:cs="Times New Roman"/>
        </w:rPr>
        <w:t xml:space="preserve"> </w:t>
      </w:r>
      <w:r w:rsidRPr="0082764B">
        <w:rPr>
          <w:rFonts w:ascii="Times New Roman" w:hAnsi="Times New Roman" w:cs="Times New Roman"/>
        </w:rPr>
        <w:t>Joe acknowl</w:t>
      </w:r>
      <w:r w:rsidR="009F7E47">
        <w:rPr>
          <w:rFonts w:ascii="Times New Roman" w:hAnsi="Times New Roman" w:cs="Times New Roman"/>
        </w:rPr>
        <w:softHyphen/>
      </w:r>
      <w:r w:rsidRPr="0082764B">
        <w:rPr>
          <w:rFonts w:ascii="Times New Roman" w:hAnsi="Times New Roman" w:cs="Times New Roman"/>
        </w:rPr>
        <w:t>edged that an uncalibrated jar test won’t necessarily provide an exact result</w:t>
      </w:r>
      <w:r w:rsidR="00B46F90">
        <w:rPr>
          <w:rFonts w:ascii="Times New Roman" w:hAnsi="Times New Roman" w:cs="Times New Roman"/>
        </w:rPr>
        <w:t>,</w:t>
      </w:r>
      <w:r w:rsidRPr="0082764B">
        <w:rPr>
          <w:rFonts w:ascii="Times New Roman" w:hAnsi="Times New Roman" w:cs="Times New Roman"/>
        </w:rPr>
        <w:t xml:space="preserve"> but </w:t>
      </w:r>
      <w:r w:rsidR="00B46F90">
        <w:rPr>
          <w:rFonts w:ascii="Times New Roman" w:hAnsi="Times New Roman" w:cs="Times New Roman"/>
        </w:rPr>
        <w:t xml:space="preserve">it </w:t>
      </w:r>
      <w:r w:rsidRPr="0082764B">
        <w:rPr>
          <w:rFonts w:ascii="Times New Roman" w:hAnsi="Times New Roman" w:cs="Times New Roman"/>
        </w:rPr>
        <w:t xml:space="preserve">will give you a </w:t>
      </w:r>
      <w:r w:rsidRPr="0082764B">
        <w:rPr>
          <w:rFonts w:ascii="Times New Roman" w:hAnsi="Times New Roman" w:cs="Times New Roman"/>
          <w:i/>
          <w:iCs/>
        </w:rPr>
        <w:t>“rela</w:t>
      </w:r>
      <w:r w:rsidR="009F7E47">
        <w:rPr>
          <w:rFonts w:ascii="Times New Roman" w:hAnsi="Times New Roman" w:cs="Times New Roman"/>
          <w:i/>
          <w:iCs/>
        </w:rPr>
        <w:softHyphen/>
      </w:r>
      <w:r w:rsidRPr="0082764B">
        <w:rPr>
          <w:rFonts w:ascii="Times New Roman" w:hAnsi="Times New Roman" w:cs="Times New Roman"/>
          <w:i/>
          <w:iCs/>
        </w:rPr>
        <w:t xml:space="preserve">tive </w:t>
      </w:r>
      <w:r w:rsidR="0082764B">
        <w:rPr>
          <w:rFonts w:ascii="Times New Roman" w:hAnsi="Times New Roman" w:cs="Times New Roman"/>
          <w:i/>
          <w:iCs/>
        </w:rPr>
        <w:t>result.</w:t>
      </w:r>
      <w:r w:rsidRPr="0082764B">
        <w:rPr>
          <w:rFonts w:ascii="Times New Roman" w:hAnsi="Times New Roman" w:cs="Times New Roman"/>
          <w:i/>
          <w:iCs/>
        </w:rPr>
        <w:t>”</w:t>
      </w:r>
    </w:p>
    <w:p w14:paraId="4818E747" w14:textId="27184E0D" w:rsidR="00637CB3" w:rsidRPr="0082764B" w:rsidRDefault="00637CB3" w:rsidP="00FC2A94">
      <w:pPr>
        <w:pStyle w:val="ListParagraph"/>
        <w:numPr>
          <w:ilvl w:val="0"/>
          <w:numId w:val="18"/>
        </w:numPr>
        <w:spacing w:after="240" w:line="240" w:lineRule="auto"/>
        <w:ind w:left="360"/>
        <w:contextualSpacing w:val="0"/>
        <w:rPr>
          <w:rFonts w:ascii="Times New Roman" w:hAnsi="Times New Roman" w:cs="Times New Roman"/>
          <w:b/>
          <w:bCs/>
        </w:rPr>
      </w:pPr>
      <w:r w:rsidRPr="0082764B">
        <w:rPr>
          <w:rFonts w:ascii="Times New Roman" w:hAnsi="Times New Roman" w:cs="Times New Roman"/>
        </w:rPr>
        <w:lastRenderedPageBreak/>
        <w:t xml:space="preserve">Chemical salespeople often rely on visual characteristics of the floc during jar testing. </w:t>
      </w:r>
      <w:r w:rsidR="006C6C1F">
        <w:rPr>
          <w:rFonts w:ascii="Times New Roman" w:hAnsi="Times New Roman" w:cs="Times New Roman"/>
        </w:rPr>
        <w:t xml:space="preserve"> </w:t>
      </w:r>
      <w:r w:rsidRPr="0082764B">
        <w:rPr>
          <w:rFonts w:ascii="Times New Roman" w:hAnsi="Times New Roman" w:cs="Times New Roman"/>
        </w:rPr>
        <w:t>Operators see the big floc and switch</w:t>
      </w:r>
      <w:r w:rsidR="00EF2F58">
        <w:rPr>
          <w:rFonts w:ascii="Times New Roman" w:hAnsi="Times New Roman" w:cs="Times New Roman"/>
        </w:rPr>
        <w:t>;</w:t>
      </w:r>
      <w:r w:rsidRPr="0082764B">
        <w:rPr>
          <w:rFonts w:ascii="Times New Roman" w:hAnsi="Times New Roman" w:cs="Times New Roman"/>
        </w:rPr>
        <w:t xml:space="preserve"> then sometimes issues arise. </w:t>
      </w:r>
      <w:r w:rsidR="006C6C1F">
        <w:rPr>
          <w:rFonts w:ascii="Times New Roman" w:hAnsi="Times New Roman" w:cs="Times New Roman"/>
        </w:rPr>
        <w:t xml:space="preserve"> </w:t>
      </w:r>
      <w:r w:rsidRPr="0082764B">
        <w:rPr>
          <w:rFonts w:ascii="Times New Roman" w:hAnsi="Times New Roman" w:cs="Times New Roman"/>
        </w:rPr>
        <w:t>K</w:t>
      </w:r>
      <w:r w:rsidR="006C6C1F">
        <w:rPr>
          <w:rFonts w:ascii="Times New Roman" w:hAnsi="Times New Roman" w:cs="Times New Roman"/>
        </w:rPr>
        <w:t>entucky</w:t>
      </w:r>
      <w:r w:rsidRPr="0082764B">
        <w:rPr>
          <w:rFonts w:ascii="Times New Roman" w:hAnsi="Times New Roman" w:cs="Times New Roman"/>
        </w:rPr>
        <w:t xml:space="preserve"> is trying to educate operators.</w:t>
      </w:r>
    </w:p>
    <w:p w14:paraId="7E6D7CC9" w14:textId="632D36EA" w:rsidR="00637CB3" w:rsidRPr="0082764B" w:rsidRDefault="00637CB3" w:rsidP="00FC2A94">
      <w:pPr>
        <w:numPr>
          <w:ilvl w:val="0"/>
          <w:numId w:val="18"/>
        </w:numPr>
        <w:spacing w:after="240" w:line="240" w:lineRule="auto"/>
        <w:ind w:left="360"/>
        <w:rPr>
          <w:rFonts w:ascii="Times New Roman" w:hAnsi="Times New Roman" w:cs="Times New Roman"/>
          <w:b/>
          <w:bCs/>
        </w:rPr>
      </w:pPr>
      <w:r w:rsidRPr="0082764B">
        <w:rPr>
          <w:rFonts w:ascii="Times New Roman" w:hAnsi="Times New Roman" w:cs="Times New Roman"/>
        </w:rPr>
        <w:t>Dave Messer indicated that K</w:t>
      </w:r>
      <w:r w:rsidR="006C6C1F">
        <w:rPr>
          <w:rFonts w:ascii="Times New Roman" w:hAnsi="Times New Roman" w:cs="Times New Roman"/>
        </w:rPr>
        <w:t>entucky</w:t>
      </w:r>
      <w:r w:rsidRPr="0082764B">
        <w:rPr>
          <w:rFonts w:ascii="Times New Roman" w:hAnsi="Times New Roman" w:cs="Times New Roman"/>
        </w:rPr>
        <w:t xml:space="preserve"> often uses a micropipette to dose jars.</w:t>
      </w:r>
      <w:r w:rsidR="006C6C1F">
        <w:rPr>
          <w:rFonts w:ascii="Times New Roman" w:hAnsi="Times New Roman" w:cs="Times New Roman"/>
        </w:rPr>
        <w:t xml:space="preserve"> </w:t>
      </w:r>
      <w:r w:rsidRPr="0082764B">
        <w:rPr>
          <w:rFonts w:ascii="Times New Roman" w:hAnsi="Times New Roman" w:cs="Times New Roman"/>
        </w:rPr>
        <w:t xml:space="preserve"> These are the small, adjustable pipettes with disposable tips. </w:t>
      </w:r>
      <w:r w:rsidR="006C6C1F">
        <w:rPr>
          <w:rFonts w:ascii="Times New Roman" w:hAnsi="Times New Roman" w:cs="Times New Roman"/>
        </w:rPr>
        <w:t xml:space="preserve"> </w:t>
      </w:r>
      <w:r w:rsidRPr="0082764B">
        <w:rPr>
          <w:rFonts w:ascii="Times New Roman" w:hAnsi="Times New Roman" w:cs="Times New Roman"/>
        </w:rPr>
        <w:t>He uses a 5-50 µL pipette, which costs about $150</w:t>
      </w:r>
      <w:r w:rsidR="006C6C1F">
        <w:rPr>
          <w:rFonts w:ascii="Times New Roman" w:hAnsi="Times New Roman" w:cs="Times New Roman"/>
        </w:rPr>
        <w:t xml:space="preserve"> </w:t>
      </w:r>
      <w:r w:rsidRPr="0082764B">
        <w:rPr>
          <w:rFonts w:ascii="Times New Roman" w:hAnsi="Times New Roman" w:cs="Times New Roman"/>
        </w:rPr>
        <w:t>-</w:t>
      </w:r>
      <w:r w:rsidR="006C6C1F">
        <w:rPr>
          <w:rFonts w:ascii="Times New Roman" w:hAnsi="Times New Roman" w:cs="Times New Roman"/>
        </w:rPr>
        <w:t xml:space="preserve"> </w:t>
      </w:r>
      <w:r w:rsidRPr="0082764B">
        <w:rPr>
          <w:rFonts w:ascii="Times New Roman" w:hAnsi="Times New Roman" w:cs="Times New Roman"/>
        </w:rPr>
        <w:t>$200.</w:t>
      </w:r>
    </w:p>
    <w:p w14:paraId="49591DBC" w14:textId="77777777" w:rsidR="00637CB3" w:rsidRPr="0082764B" w:rsidRDefault="00637CB3" w:rsidP="00FC2A94">
      <w:pPr>
        <w:numPr>
          <w:ilvl w:val="0"/>
          <w:numId w:val="18"/>
        </w:numPr>
        <w:spacing w:line="240" w:lineRule="auto"/>
        <w:ind w:left="360"/>
        <w:rPr>
          <w:rFonts w:ascii="Times New Roman" w:hAnsi="Times New Roman" w:cs="Times New Roman"/>
          <w:b/>
          <w:bCs/>
        </w:rPr>
      </w:pPr>
      <w:r w:rsidRPr="0082764B">
        <w:rPr>
          <w:rFonts w:ascii="Times New Roman" w:hAnsi="Times New Roman" w:cs="Times New Roman"/>
        </w:rPr>
        <w:t>He emphasized that the jar test is the start of the process to optimize, but you also need to ensure that the operators understand the process and how to interpret the results.</w:t>
      </w:r>
    </w:p>
    <w:p w14:paraId="7AD692BB" w14:textId="5988CA5C" w:rsidR="00637CB3" w:rsidRPr="0082764B" w:rsidRDefault="00637CB3" w:rsidP="00FC2A94">
      <w:pPr>
        <w:numPr>
          <w:ilvl w:val="1"/>
          <w:numId w:val="18"/>
        </w:numPr>
        <w:spacing w:after="240" w:line="240" w:lineRule="auto"/>
        <w:ind w:left="720"/>
        <w:rPr>
          <w:rFonts w:ascii="Times New Roman" w:hAnsi="Times New Roman" w:cs="Times New Roman"/>
          <w:b/>
          <w:bCs/>
        </w:rPr>
      </w:pPr>
      <w:r w:rsidRPr="0082764B">
        <w:rPr>
          <w:rFonts w:ascii="Times New Roman" w:hAnsi="Times New Roman" w:cs="Times New Roman"/>
        </w:rPr>
        <w:t xml:space="preserve">Dave also has developed a guidance document for permanganate dosing. </w:t>
      </w:r>
      <w:r w:rsidR="006C6C1F">
        <w:rPr>
          <w:rFonts w:ascii="Times New Roman" w:hAnsi="Times New Roman" w:cs="Times New Roman"/>
        </w:rPr>
        <w:t xml:space="preserve"> </w:t>
      </w:r>
      <w:r w:rsidRPr="0082764B">
        <w:rPr>
          <w:rFonts w:ascii="Times New Roman" w:hAnsi="Times New Roman" w:cs="Times New Roman"/>
        </w:rPr>
        <w:t>The guidance essen</w:t>
      </w:r>
      <w:r w:rsidR="00455D23">
        <w:rPr>
          <w:rFonts w:ascii="Times New Roman" w:hAnsi="Times New Roman" w:cs="Times New Roman"/>
        </w:rPr>
        <w:softHyphen/>
      </w:r>
      <w:r w:rsidRPr="0082764B">
        <w:rPr>
          <w:rFonts w:ascii="Times New Roman" w:hAnsi="Times New Roman" w:cs="Times New Roman"/>
        </w:rPr>
        <w:t>tially creates charts for individual plants such that</w:t>
      </w:r>
      <w:r w:rsidR="00EF2F58">
        <w:rPr>
          <w:rFonts w:ascii="Times New Roman" w:hAnsi="Times New Roman" w:cs="Times New Roman"/>
        </w:rPr>
        <w:t>,</w:t>
      </w:r>
      <w:r w:rsidRPr="0082764B">
        <w:rPr>
          <w:rFonts w:ascii="Times New Roman" w:hAnsi="Times New Roman" w:cs="Times New Roman"/>
        </w:rPr>
        <w:t xml:space="preserve"> given </w:t>
      </w:r>
      <w:proofErr w:type="gramStart"/>
      <w:r w:rsidRPr="0082764B">
        <w:rPr>
          <w:rFonts w:ascii="Times New Roman" w:hAnsi="Times New Roman" w:cs="Times New Roman"/>
        </w:rPr>
        <w:t>particular raw</w:t>
      </w:r>
      <w:proofErr w:type="gramEnd"/>
      <w:r w:rsidRPr="0082764B">
        <w:rPr>
          <w:rFonts w:ascii="Times New Roman" w:hAnsi="Times New Roman" w:cs="Times New Roman"/>
        </w:rPr>
        <w:t xml:space="preserve"> water iron or manganese con</w:t>
      </w:r>
      <w:r w:rsidR="009F7E47">
        <w:rPr>
          <w:rFonts w:ascii="Times New Roman" w:hAnsi="Times New Roman" w:cs="Times New Roman"/>
        </w:rPr>
        <w:softHyphen/>
      </w:r>
      <w:r w:rsidRPr="0082764B">
        <w:rPr>
          <w:rFonts w:ascii="Times New Roman" w:hAnsi="Times New Roman" w:cs="Times New Roman"/>
        </w:rPr>
        <w:t>centrations, the guidance helps operators know what permanganate dose to feed.</w:t>
      </w:r>
    </w:p>
    <w:p w14:paraId="14C7FD2F" w14:textId="19DC7D31" w:rsidR="00637CB3" w:rsidRPr="003B706E" w:rsidRDefault="00637CB3" w:rsidP="003B706E">
      <w:pPr>
        <w:numPr>
          <w:ilvl w:val="1"/>
          <w:numId w:val="18"/>
        </w:numPr>
        <w:spacing w:after="240" w:line="240" w:lineRule="auto"/>
        <w:ind w:left="720"/>
        <w:rPr>
          <w:rFonts w:ascii="Times New Roman" w:hAnsi="Times New Roman" w:cs="Times New Roman"/>
        </w:rPr>
      </w:pPr>
      <w:r w:rsidRPr="0082764B">
        <w:rPr>
          <w:rFonts w:ascii="Times New Roman" w:hAnsi="Times New Roman" w:cs="Times New Roman"/>
        </w:rPr>
        <w:t>Stephen Baker asked about switching coagulants and implications on corrosion control, for exam</w:t>
      </w:r>
      <w:r w:rsidR="009F7E47">
        <w:rPr>
          <w:rFonts w:ascii="Times New Roman" w:hAnsi="Times New Roman" w:cs="Times New Roman"/>
        </w:rPr>
        <w:softHyphen/>
      </w:r>
      <w:r w:rsidRPr="0082764B">
        <w:rPr>
          <w:rFonts w:ascii="Times New Roman" w:hAnsi="Times New Roman" w:cs="Times New Roman"/>
        </w:rPr>
        <w:t>ple switching from alum to polyaluminum chloride.</w:t>
      </w:r>
    </w:p>
    <w:p w14:paraId="5748A141" w14:textId="4E5D5F66" w:rsidR="00637CB3" w:rsidRPr="0082764B" w:rsidRDefault="00637CB3" w:rsidP="00FC2A94">
      <w:pPr>
        <w:numPr>
          <w:ilvl w:val="1"/>
          <w:numId w:val="18"/>
        </w:numPr>
        <w:spacing w:after="240" w:line="240" w:lineRule="auto"/>
        <w:ind w:left="720"/>
        <w:rPr>
          <w:rFonts w:ascii="Times New Roman" w:hAnsi="Times New Roman" w:cs="Times New Roman"/>
          <w:b/>
          <w:bCs/>
        </w:rPr>
      </w:pPr>
      <w:r w:rsidRPr="0082764B">
        <w:rPr>
          <w:rFonts w:ascii="Times New Roman" w:hAnsi="Times New Roman" w:cs="Times New Roman"/>
        </w:rPr>
        <w:t>Tom Chyra asked if anyone is looking at the chloride-to-sulfate ratios at plants when they switch from alum to PACl</w:t>
      </w:r>
      <w:r w:rsidR="00EF2F58">
        <w:rPr>
          <w:rFonts w:ascii="Times New Roman" w:hAnsi="Times New Roman" w:cs="Times New Roman"/>
        </w:rPr>
        <w:t>.</w:t>
      </w:r>
    </w:p>
    <w:p w14:paraId="185F28C3" w14:textId="6F21A465" w:rsidR="00637CB3" w:rsidRPr="0082764B" w:rsidRDefault="00637CB3" w:rsidP="00FC2A94">
      <w:pPr>
        <w:numPr>
          <w:ilvl w:val="1"/>
          <w:numId w:val="18"/>
        </w:numPr>
        <w:spacing w:after="240" w:line="240" w:lineRule="auto"/>
        <w:ind w:left="720"/>
        <w:rPr>
          <w:rFonts w:ascii="Times New Roman" w:hAnsi="Times New Roman" w:cs="Times New Roman"/>
          <w:b/>
          <w:bCs/>
        </w:rPr>
      </w:pPr>
      <w:r w:rsidRPr="0082764B">
        <w:rPr>
          <w:rFonts w:ascii="Times New Roman" w:hAnsi="Times New Roman" w:cs="Times New Roman"/>
        </w:rPr>
        <w:t>Dave Messer is K</w:t>
      </w:r>
      <w:r w:rsidR="00213060">
        <w:rPr>
          <w:rFonts w:ascii="Times New Roman" w:hAnsi="Times New Roman" w:cs="Times New Roman"/>
        </w:rPr>
        <w:t>entucky</w:t>
      </w:r>
      <w:r w:rsidRPr="0082764B">
        <w:rPr>
          <w:rFonts w:ascii="Times New Roman" w:hAnsi="Times New Roman" w:cs="Times New Roman"/>
        </w:rPr>
        <w:t xml:space="preserve">’s statewide chemical change coordinator. </w:t>
      </w:r>
      <w:r w:rsidR="00213060">
        <w:rPr>
          <w:rFonts w:ascii="Times New Roman" w:hAnsi="Times New Roman" w:cs="Times New Roman"/>
        </w:rPr>
        <w:t xml:space="preserve"> </w:t>
      </w:r>
      <w:r w:rsidRPr="0082764B">
        <w:rPr>
          <w:rFonts w:ascii="Times New Roman" w:hAnsi="Times New Roman" w:cs="Times New Roman"/>
        </w:rPr>
        <w:t xml:space="preserve">Part of his review process is to consider simultaneous compliance with other regulations. </w:t>
      </w:r>
      <w:r w:rsidR="00213060">
        <w:rPr>
          <w:rFonts w:ascii="Times New Roman" w:hAnsi="Times New Roman" w:cs="Times New Roman"/>
        </w:rPr>
        <w:t xml:space="preserve"> </w:t>
      </w:r>
      <w:r w:rsidRPr="0082764B">
        <w:rPr>
          <w:rFonts w:ascii="Times New Roman" w:hAnsi="Times New Roman" w:cs="Times New Roman"/>
        </w:rPr>
        <w:t>Test pH</w:t>
      </w:r>
      <w:r w:rsidR="006102FF" w:rsidRPr="0082764B">
        <w:rPr>
          <w:rFonts w:ascii="Times New Roman" w:hAnsi="Times New Roman" w:cs="Times New Roman"/>
        </w:rPr>
        <w:t xml:space="preserve"> and</w:t>
      </w:r>
      <w:r w:rsidRPr="0082764B">
        <w:rPr>
          <w:rFonts w:ascii="Times New Roman" w:hAnsi="Times New Roman" w:cs="Times New Roman"/>
        </w:rPr>
        <w:t xml:space="preserve"> alkalinity during chem</w:t>
      </w:r>
      <w:r w:rsidR="009F7E47">
        <w:rPr>
          <w:rFonts w:ascii="Times New Roman" w:hAnsi="Times New Roman" w:cs="Times New Roman"/>
        </w:rPr>
        <w:softHyphen/>
      </w:r>
      <w:r w:rsidRPr="0082764B">
        <w:rPr>
          <w:rFonts w:ascii="Times New Roman" w:hAnsi="Times New Roman" w:cs="Times New Roman"/>
        </w:rPr>
        <w:t>ical trials/pilots</w:t>
      </w:r>
      <w:r w:rsidR="006102FF" w:rsidRPr="0082764B">
        <w:rPr>
          <w:rFonts w:ascii="Times New Roman" w:hAnsi="Times New Roman" w:cs="Times New Roman"/>
        </w:rPr>
        <w:t xml:space="preserve"> and</w:t>
      </w:r>
      <w:r w:rsidRPr="0082764B">
        <w:rPr>
          <w:rFonts w:ascii="Times New Roman" w:hAnsi="Times New Roman" w:cs="Times New Roman"/>
        </w:rPr>
        <w:t xml:space="preserve"> conduct follow-up sampling. </w:t>
      </w:r>
      <w:r w:rsidR="00EF2F58">
        <w:rPr>
          <w:rFonts w:ascii="Times New Roman" w:hAnsi="Times New Roman" w:cs="Times New Roman"/>
        </w:rPr>
        <w:t xml:space="preserve"> </w:t>
      </w:r>
      <w:r w:rsidRPr="0082764B">
        <w:rPr>
          <w:rFonts w:ascii="Times New Roman" w:hAnsi="Times New Roman" w:cs="Times New Roman"/>
        </w:rPr>
        <w:t>K</w:t>
      </w:r>
      <w:r w:rsidR="00213060">
        <w:rPr>
          <w:rFonts w:ascii="Times New Roman" w:hAnsi="Times New Roman" w:cs="Times New Roman"/>
        </w:rPr>
        <w:t>entucky</w:t>
      </w:r>
      <w:r w:rsidRPr="0082764B">
        <w:rPr>
          <w:rFonts w:ascii="Times New Roman" w:hAnsi="Times New Roman" w:cs="Times New Roman"/>
        </w:rPr>
        <w:t xml:space="preserve"> has chemical change SOP templates.</w:t>
      </w:r>
    </w:p>
    <w:p w14:paraId="15AB74C5" w14:textId="73532F9C" w:rsidR="00637CB3" w:rsidRPr="0082764B" w:rsidRDefault="00637CB3" w:rsidP="00FC2A94">
      <w:pPr>
        <w:numPr>
          <w:ilvl w:val="1"/>
          <w:numId w:val="18"/>
        </w:numPr>
        <w:spacing w:after="240" w:line="240" w:lineRule="auto"/>
        <w:ind w:left="720"/>
        <w:rPr>
          <w:rFonts w:ascii="Times New Roman" w:hAnsi="Times New Roman" w:cs="Times New Roman"/>
          <w:b/>
          <w:bCs/>
        </w:rPr>
      </w:pPr>
      <w:r w:rsidRPr="0082764B">
        <w:rPr>
          <w:rFonts w:ascii="Times New Roman" w:hAnsi="Times New Roman" w:cs="Times New Roman"/>
        </w:rPr>
        <w:t>Mike Bolf indicated that M</w:t>
      </w:r>
      <w:r w:rsidR="00213060">
        <w:rPr>
          <w:rFonts w:ascii="Times New Roman" w:hAnsi="Times New Roman" w:cs="Times New Roman"/>
        </w:rPr>
        <w:t>ichigan</w:t>
      </w:r>
      <w:r w:rsidRPr="0082764B">
        <w:rPr>
          <w:rFonts w:ascii="Times New Roman" w:hAnsi="Times New Roman" w:cs="Times New Roman"/>
        </w:rPr>
        <w:t xml:space="preserve"> has a state peer review team for these matters.</w:t>
      </w:r>
    </w:p>
    <w:p w14:paraId="6DAB5852" w14:textId="77777777" w:rsidR="00637CB3" w:rsidRPr="0082764B" w:rsidRDefault="00637CB3" w:rsidP="00FC2A94">
      <w:pPr>
        <w:numPr>
          <w:ilvl w:val="0"/>
          <w:numId w:val="18"/>
        </w:numPr>
        <w:spacing w:after="120" w:line="240" w:lineRule="auto"/>
        <w:ind w:left="360"/>
        <w:rPr>
          <w:rFonts w:ascii="Times New Roman" w:hAnsi="Times New Roman" w:cs="Times New Roman"/>
          <w:b/>
          <w:bCs/>
        </w:rPr>
      </w:pPr>
      <w:r w:rsidRPr="0082764B">
        <w:rPr>
          <w:rFonts w:ascii="Times New Roman" w:hAnsi="Times New Roman" w:cs="Times New Roman"/>
        </w:rPr>
        <w:t>Johnny Mendez asked about the use of a streaming current meter during jar testing.</w:t>
      </w:r>
    </w:p>
    <w:p w14:paraId="616828D0" w14:textId="76C7F09D" w:rsidR="00637CB3" w:rsidRPr="0082764B" w:rsidRDefault="00637CB3" w:rsidP="00FC2A94">
      <w:pPr>
        <w:numPr>
          <w:ilvl w:val="1"/>
          <w:numId w:val="18"/>
        </w:numPr>
        <w:spacing w:after="240" w:line="240" w:lineRule="auto"/>
        <w:ind w:left="720"/>
        <w:rPr>
          <w:rFonts w:ascii="Times New Roman" w:hAnsi="Times New Roman" w:cs="Times New Roman"/>
          <w:b/>
          <w:bCs/>
        </w:rPr>
      </w:pPr>
      <w:r w:rsidRPr="0082764B">
        <w:rPr>
          <w:rFonts w:ascii="Times New Roman" w:hAnsi="Times New Roman" w:cs="Times New Roman"/>
        </w:rPr>
        <w:t>Dave Messer indicated that the ones he</w:t>
      </w:r>
      <w:r w:rsidR="00EF2F58">
        <w:rPr>
          <w:rFonts w:ascii="Times New Roman" w:hAnsi="Times New Roman" w:cs="Times New Roman"/>
        </w:rPr>
        <w:t xml:space="preserve"> has</w:t>
      </w:r>
      <w:r w:rsidRPr="0082764B">
        <w:rPr>
          <w:rFonts w:ascii="Times New Roman" w:hAnsi="Times New Roman" w:cs="Times New Roman"/>
        </w:rPr>
        <w:t xml:space="preserve"> seen require pH adjustment and are only applicable with alum.</w:t>
      </w:r>
      <w:r w:rsidR="00213060">
        <w:rPr>
          <w:rFonts w:ascii="Times New Roman" w:hAnsi="Times New Roman" w:cs="Times New Roman"/>
        </w:rPr>
        <w:t xml:space="preserve"> </w:t>
      </w:r>
      <w:r w:rsidRPr="0082764B">
        <w:rPr>
          <w:rFonts w:ascii="Times New Roman" w:hAnsi="Times New Roman" w:cs="Times New Roman"/>
        </w:rPr>
        <w:t xml:space="preserve"> He doesn’t have too much experience with streaming current meters. </w:t>
      </w:r>
      <w:r w:rsidR="00213060">
        <w:rPr>
          <w:rFonts w:ascii="Times New Roman" w:hAnsi="Times New Roman" w:cs="Times New Roman"/>
        </w:rPr>
        <w:t xml:space="preserve"> </w:t>
      </w:r>
      <w:r w:rsidRPr="0082764B">
        <w:rPr>
          <w:rFonts w:ascii="Times New Roman" w:hAnsi="Times New Roman" w:cs="Times New Roman"/>
        </w:rPr>
        <w:t>He</w:t>
      </w:r>
      <w:r w:rsidR="00213060">
        <w:rPr>
          <w:rFonts w:ascii="Times New Roman" w:hAnsi="Times New Roman" w:cs="Times New Roman"/>
        </w:rPr>
        <w:t xml:space="preserve"> ha</w:t>
      </w:r>
      <w:r w:rsidRPr="0082764B">
        <w:rPr>
          <w:rFonts w:ascii="Times New Roman" w:hAnsi="Times New Roman" w:cs="Times New Roman"/>
        </w:rPr>
        <w:t>s found that, in general, the best TOC removal is achieved by a littler higher coagulant dose than one that is opti</w:t>
      </w:r>
      <w:r w:rsidR="009F7E47">
        <w:rPr>
          <w:rFonts w:ascii="Times New Roman" w:hAnsi="Times New Roman" w:cs="Times New Roman"/>
        </w:rPr>
        <w:softHyphen/>
      </w:r>
      <w:r w:rsidRPr="0082764B">
        <w:rPr>
          <w:rFonts w:ascii="Times New Roman" w:hAnsi="Times New Roman" w:cs="Times New Roman"/>
        </w:rPr>
        <w:t>mized for turbidity removal.</w:t>
      </w:r>
    </w:p>
    <w:p w14:paraId="73F2AA79" w14:textId="5D07DC46" w:rsidR="00637CB3" w:rsidRPr="0082764B" w:rsidRDefault="00637CB3" w:rsidP="00FC2A94">
      <w:pPr>
        <w:numPr>
          <w:ilvl w:val="1"/>
          <w:numId w:val="18"/>
        </w:numPr>
        <w:spacing w:after="240" w:line="240" w:lineRule="auto"/>
        <w:ind w:left="720"/>
        <w:rPr>
          <w:rFonts w:ascii="Times New Roman" w:hAnsi="Times New Roman" w:cs="Times New Roman"/>
          <w:b/>
          <w:bCs/>
        </w:rPr>
      </w:pPr>
      <w:r w:rsidRPr="0082764B">
        <w:rPr>
          <w:rFonts w:ascii="Times New Roman" w:hAnsi="Times New Roman" w:cs="Times New Roman"/>
        </w:rPr>
        <w:t>Joe indicated that a streaming current meter is only as good as it is maintained.</w:t>
      </w:r>
      <w:r w:rsidR="0069197F">
        <w:rPr>
          <w:rFonts w:ascii="Times New Roman" w:hAnsi="Times New Roman" w:cs="Times New Roman"/>
        </w:rPr>
        <w:t xml:space="preserve"> </w:t>
      </w:r>
      <w:r w:rsidRPr="0082764B">
        <w:rPr>
          <w:rFonts w:ascii="Times New Roman" w:hAnsi="Times New Roman" w:cs="Times New Roman"/>
        </w:rPr>
        <w:t xml:space="preserve"> Calibration and verification are important.</w:t>
      </w:r>
    </w:p>
    <w:p w14:paraId="3F82C7E9" w14:textId="6AFE8717" w:rsidR="00637CB3" w:rsidRPr="0082764B" w:rsidRDefault="00637CB3" w:rsidP="00FC2A94">
      <w:pPr>
        <w:numPr>
          <w:ilvl w:val="0"/>
          <w:numId w:val="18"/>
        </w:numPr>
        <w:spacing w:after="120" w:line="240" w:lineRule="auto"/>
        <w:ind w:left="360"/>
        <w:rPr>
          <w:rFonts w:ascii="Times New Roman" w:hAnsi="Times New Roman" w:cs="Times New Roman"/>
          <w:b/>
          <w:bCs/>
        </w:rPr>
      </w:pPr>
      <w:r w:rsidRPr="0082764B">
        <w:rPr>
          <w:rFonts w:ascii="Times New Roman" w:hAnsi="Times New Roman" w:cs="Times New Roman"/>
        </w:rPr>
        <w:t xml:space="preserve">Chris Roberts has had only a few jar </w:t>
      </w:r>
      <w:proofErr w:type="gramStart"/>
      <w:r w:rsidRPr="0082764B">
        <w:rPr>
          <w:rFonts w:ascii="Times New Roman" w:hAnsi="Times New Roman" w:cs="Times New Roman"/>
        </w:rPr>
        <w:t>testing</w:t>
      </w:r>
      <w:proofErr w:type="gramEnd"/>
      <w:r w:rsidRPr="0082764B">
        <w:rPr>
          <w:rFonts w:ascii="Times New Roman" w:hAnsi="Times New Roman" w:cs="Times New Roman"/>
        </w:rPr>
        <w:t xml:space="preserve"> experiences in Arkansas. </w:t>
      </w:r>
      <w:r w:rsidR="0069197F">
        <w:rPr>
          <w:rFonts w:ascii="Times New Roman" w:hAnsi="Times New Roman" w:cs="Times New Roman"/>
        </w:rPr>
        <w:t xml:space="preserve"> </w:t>
      </w:r>
      <w:r w:rsidRPr="0082764B">
        <w:rPr>
          <w:rFonts w:ascii="Times New Roman" w:hAnsi="Times New Roman" w:cs="Times New Roman"/>
        </w:rPr>
        <w:t xml:space="preserve">Given his lack of experience, he understands how it can be intimidating for operators. </w:t>
      </w:r>
      <w:r w:rsidR="0069197F">
        <w:rPr>
          <w:rFonts w:ascii="Times New Roman" w:hAnsi="Times New Roman" w:cs="Times New Roman"/>
        </w:rPr>
        <w:t xml:space="preserve"> </w:t>
      </w:r>
      <w:r w:rsidRPr="0082764B">
        <w:rPr>
          <w:rFonts w:ascii="Times New Roman" w:hAnsi="Times New Roman" w:cs="Times New Roman"/>
        </w:rPr>
        <w:t>Arkansas had one system that would conduct jar testing frequently – every day</w:t>
      </w:r>
      <w:r w:rsidR="00213060">
        <w:rPr>
          <w:rFonts w:ascii="Times New Roman" w:hAnsi="Times New Roman" w:cs="Times New Roman"/>
        </w:rPr>
        <w:t>.  H</w:t>
      </w:r>
      <w:r w:rsidRPr="0082764B">
        <w:rPr>
          <w:rFonts w:ascii="Times New Roman" w:hAnsi="Times New Roman" w:cs="Times New Roman"/>
        </w:rPr>
        <w:t>owever</w:t>
      </w:r>
      <w:r w:rsidR="00213060">
        <w:rPr>
          <w:rFonts w:ascii="Times New Roman" w:hAnsi="Times New Roman" w:cs="Times New Roman"/>
        </w:rPr>
        <w:t>,</w:t>
      </w:r>
      <w:r w:rsidRPr="0082764B">
        <w:rPr>
          <w:rFonts w:ascii="Times New Roman" w:hAnsi="Times New Roman" w:cs="Times New Roman"/>
        </w:rPr>
        <w:t xml:space="preserve"> once they got a new manager, he figured they had enough data and now they don’t jar test as much.</w:t>
      </w:r>
    </w:p>
    <w:p w14:paraId="173C1B7A" w14:textId="6F669D89" w:rsidR="00637CB3" w:rsidRPr="0082764B" w:rsidRDefault="00637CB3" w:rsidP="00FC2A94">
      <w:pPr>
        <w:numPr>
          <w:ilvl w:val="1"/>
          <w:numId w:val="18"/>
        </w:numPr>
        <w:spacing w:after="240" w:line="240" w:lineRule="auto"/>
        <w:ind w:left="720"/>
        <w:rPr>
          <w:rFonts w:ascii="Times New Roman" w:hAnsi="Times New Roman" w:cs="Times New Roman"/>
          <w:b/>
          <w:bCs/>
        </w:rPr>
      </w:pPr>
      <w:r w:rsidRPr="0082764B">
        <w:rPr>
          <w:rFonts w:ascii="Times New Roman" w:hAnsi="Times New Roman" w:cs="Times New Roman"/>
        </w:rPr>
        <w:t>Joe indicated that he and Dave are very comfortable with jar testing</w:t>
      </w:r>
      <w:r w:rsidR="00213060">
        <w:rPr>
          <w:rFonts w:ascii="Times New Roman" w:hAnsi="Times New Roman" w:cs="Times New Roman"/>
        </w:rPr>
        <w:t>.  H</w:t>
      </w:r>
      <w:r w:rsidRPr="0082764B">
        <w:rPr>
          <w:rFonts w:ascii="Times New Roman" w:hAnsi="Times New Roman" w:cs="Times New Roman"/>
        </w:rPr>
        <w:t>owever</w:t>
      </w:r>
      <w:r w:rsidR="00213060">
        <w:rPr>
          <w:rFonts w:ascii="Times New Roman" w:hAnsi="Times New Roman" w:cs="Times New Roman"/>
        </w:rPr>
        <w:t>,</w:t>
      </w:r>
      <w:r w:rsidRPr="0082764B">
        <w:rPr>
          <w:rFonts w:ascii="Times New Roman" w:hAnsi="Times New Roman" w:cs="Times New Roman"/>
        </w:rPr>
        <w:t xml:space="preserve"> other technical assistance providers in K</w:t>
      </w:r>
      <w:r w:rsidR="00213060">
        <w:rPr>
          <w:rFonts w:ascii="Times New Roman" w:hAnsi="Times New Roman" w:cs="Times New Roman"/>
        </w:rPr>
        <w:t>entucky</w:t>
      </w:r>
      <w:r w:rsidRPr="0082764B">
        <w:rPr>
          <w:rFonts w:ascii="Times New Roman" w:hAnsi="Times New Roman" w:cs="Times New Roman"/>
        </w:rPr>
        <w:t xml:space="preserve"> had never jar tested</w:t>
      </w:r>
      <w:r w:rsidR="00EF2F58">
        <w:rPr>
          <w:rFonts w:ascii="Times New Roman" w:hAnsi="Times New Roman" w:cs="Times New Roman"/>
        </w:rPr>
        <w:t>,</w:t>
      </w:r>
      <w:r w:rsidRPr="0082764B">
        <w:rPr>
          <w:rFonts w:ascii="Times New Roman" w:hAnsi="Times New Roman" w:cs="Times New Roman"/>
        </w:rPr>
        <w:t xml:space="preserve"> so they conducted training.</w:t>
      </w:r>
      <w:r w:rsidR="00213060">
        <w:rPr>
          <w:rFonts w:ascii="Times New Roman" w:hAnsi="Times New Roman" w:cs="Times New Roman"/>
        </w:rPr>
        <w:t xml:space="preserve"> </w:t>
      </w:r>
      <w:r w:rsidRPr="0082764B">
        <w:rPr>
          <w:rFonts w:ascii="Times New Roman" w:hAnsi="Times New Roman" w:cs="Times New Roman"/>
        </w:rPr>
        <w:t xml:space="preserve"> Also, the first plant that Joe worked at would jar test at least once per shift.</w:t>
      </w:r>
    </w:p>
    <w:p w14:paraId="77F6C506" w14:textId="38C75ADA" w:rsidR="00637CB3" w:rsidRPr="0082764B" w:rsidRDefault="00637CB3" w:rsidP="00FC2A94">
      <w:pPr>
        <w:numPr>
          <w:ilvl w:val="0"/>
          <w:numId w:val="18"/>
        </w:numPr>
        <w:spacing w:after="120" w:line="240" w:lineRule="auto"/>
        <w:ind w:left="360"/>
        <w:rPr>
          <w:rFonts w:ascii="Times New Roman" w:hAnsi="Times New Roman" w:cs="Times New Roman"/>
          <w:b/>
          <w:bCs/>
        </w:rPr>
      </w:pPr>
      <w:r w:rsidRPr="0082764B">
        <w:rPr>
          <w:rFonts w:ascii="Times New Roman" w:hAnsi="Times New Roman" w:cs="Times New Roman"/>
        </w:rPr>
        <w:t>Mike indicated that</w:t>
      </w:r>
      <w:r w:rsidR="007A7B70">
        <w:rPr>
          <w:rFonts w:ascii="Times New Roman" w:hAnsi="Times New Roman" w:cs="Times New Roman"/>
        </w:rPr>
        <w:t>,</w:t>
      </w:r>
      <w:r w:rsidRPr="0082764B">
        <w:rPr>
          <w:rFonts w:ascii="Times New Roman" w:hAnsi="Times New Roman" w:cs="Times New Roman"/>
        </w:rPr>
        <w:t xml:space="preserve"> in Michigan, they encourage systems to jar test</w:t>
      </w:r>
      <w:r w:rsidR="00EF2F58">
        <w:rPr>
          <w:rFonts w:ascii="Times New Roman" w:hAnsi="Times New Roman" w:cs="Times New Roman"/>
        </w:rPr>
        <w:t>.  H</w:t>
      </w:r>
      <w:r w:rsidRPr="0082764B">
        <w:rPr>
          <w:rFonts w:ascii="Times New Roman" w:hAnsi="Times New Roman" w:cs="Times New Roman"/>
        </w:rPr>
        <w:t>owever</w:t>
      </w:r>
      <w:r w:rsidR="00EF2F58">
        <w:rPr>
          <w:rFonts w:ascii="Times New Roman" w:hAnsi="Times New Roman" w:cs="Times New Roman"/>
        </w:rPr>
        <w:t>,</w:t>
      </w:r>
      <w:r w:rsidRPr="0082764B">
        <w:rPr>
          <w:rFonts w:ascii="Times New Roman" w:hAnsi="Times New Roman" w:cs="Times New Roman"/>
        </w:rPr>
        <w:t xml:space="preserve"> a minority of the high-performing plants jar test</w:t>
      </w:r>
      <w:r w:rsidR="00EF2F58">
        <w:rPr>
          <w:rFonts w:ascii="Times New Roman" w:hAnsi="Times New Roman" w:cs="Times New Roman"/>
        </w:rPr>
        <w:t>, and t</w:t>
      </w:r>
      <w:r w:rsidRPr="0082764B">
        <w:rPr>
          <w:rFonts w:ascii="Times New Roman" w:hAnsi="Times New Roman" w:cs="Times New Roman"/>
        </w:rPr>
        <w:t xml:space="preserve">he rest do not. </w:t>
      </w:r>
      <w:r w:rsidR="00213060">
        <w:rPr>
          <w:rFonts w:ascii="Times New Roman" w:hAnsi="Times New Roman" w:cs="Times New Roman"/>
        </w:rPr>
        <w:t xml:space="preserve"> </w:t>
      </w:r>
      <w:r w:rsidRPr="0082764B">
        <w:rPr>
          <w:rFonts w:ascii="Times New Roman" w:hAnsi="Times New Roman" w:cs="Times New Roman"/>
        </w:rPr>
        <w:t>Michigan does not have equipment to perform jar test</w:t>
      </w:r>
      <w:r w:rsidR="00455D23">
        <w:rPr>
          <w:rFonts w:ascii="Times New Roman" w:hAnsi="Times New Roman" w:cs="Times New Roman"/>
        </w:rPr>
        <w:softHyphen/>
      </w:r>
      <w:r w:rsidRPr="0082764B">
        <w:rPr>
          <w:rFonts w:ascii="Times New Roman" w:hAnsi="Times New Roman" w:cs="Times New Roman"/>
        </w:rPr>
        <w:t>ing.</w:t>
      </w:r>
      <w:r w:rsidR="00EF2F58">
        <w:rPr>
          <w:rFonts w:ascii="Times New Roman" w:hAnsi="Times New Roman" w:cs="Times New Roman"/>
        </w:rPr>
        <w:t xml:space="preserve"> </w:t>
      </w:r>
      <w:r w:rsidRPr="0082764B">
        <w:rPr>
          <w:rFonts w:ascii="Times New Roman" w:hAnsi="Times New Roman" w:cs="Times New Roman"/>
        </w:rPr>
        <w:t xml:space="preserve"> How do other states have capacity?</w:t>
      </w:r>
      <w:r w:rsidR="00213060">
        <w:rPr>
          <w:rFonts w:ascii="Times New Roman" w:hAnsi="Times New Roman" w:cs="Times New Roman"/>
        </w:rPr>
        <w:t xml:space="preserve">  </w:t>
      </w:r>
    </w:p>
    <w:p w14:paraId="50F16FBD" w14:textId="78B6C037" w:rsidR="00637CB3" w:rsidRPr="0082764B" w:rsidRDefault="00637CB3" w:rsidP="00FC2A94">
      <w:pPr>
        <w:numPr>
          <w:ilvl w:val="1"/>
          <w:numId w:val="18"/>
        </w:numPr>
        <w:spacing w:after="240" w:line="240" w:lineRule="auto"/>
        <w:ind w:left="720"/>
        <w:rPr>
          <w:rFonts w:ascii="Times New Roman" w:hAnsi="Times New Roman" w:cs="Times New Roman"/>
          <w:b/>
          <w:bCs/>
        </w:rPr>
      </w:pPr>
      <w:r w:rsidRPr="0082764B">
        <w:rPr>
          <w:rFonts w:ascii="Times New Roman" w:hAnsi="Times New Roman" w:cs="Times New Roman"/>
        </w:rPr>
        <w:t xml:space="preserve">Dave’s job is technical assistance, so usually the plants he works with are having issues with compliance and his involvement is enforcement related. </w:t>
      </w:r>
      <w:r w:rsidR="00213060">
        <w:rPr>
          <w:rFonts w:ascii="Times New Roman" w:hAnsi="Times New Roman" w:cs="Times New Roman"/>
        </w:rPr>
        <w:t xml:space="preserve"> </w:t>
      </w:r>
      <w:r w:rsidRPr="0082764B">
        <w:rPr>
          <w:rFonts w:ascii="Times New Roman" w:hAnsi="Times New Roman" w:cs="Times New Roman"/>
        </w:rPr>
        <w:t>His job is to bring them into compliance by looking at all aspects of treatment (PAC dosing, coagulants, chemical feed locations, oxidants, etc.).</w:t>
      </w:r>
    </w:p>
    <w:p w14:paraId="5958898A" w14:textId="15AFA49B" w:rsidR="00637CB3" w:rsidRPr="0082764B" w:rsidRDefault="00637CB3" w:rsidP="00FC2A94">
      <w:pPr>
        <w:numPr>
          <w:ilvl w:val="2"/>
          <w:numId w:val="18"/>
        </w:numPr>
        <w:spacing w:after="240" w:line="240" w:lineRule="auto"/>
        <w:ind w:left="720"/>
        <w:rPr>
          <w:rFonts w:ascii="Times New Roman" w:hAnsi="Times New Roman" w:cs="Times New Roman"/>
          <w:b/>
          <w:bCs/>
        </w:rPr>
      </w:pPr>
      <w:r w:rsidRPr="0082764B">
        <w:rPr>
          <w:rFonts w:ascii="Times New Roman" w:hAnsi="Times New Roman" w:cs="Times New Roman"/>
        </w:rPr>
        <w:lastRenderedPageBreak/>
        <w:t xml:space="preserve">Mike indicated that </w:t>
      </w:r>
      <w:r w:rsidR="006102FF" w:rsidRPr="0082764B">
        <w:rPr>
          <w:rFonts w:ascii="Times New Roman" w:hAnsi="Times New Roman" w:cs="Times New Roman"/>
        </w:rPr>
        <w:t>many</w:t>
      </w:r>
      <w:r w:rsidRPr="0082764B">
        <w:rPr>
          <w:rFonts w:ascii="Times New Roman" w:hAnsi="Times New Roman" w:cs="Times New Roman"/>
        </w:rPr>
        <w:t xml:space="preserve"> of these TA activities that Kentucky is describing are performed by consultants in Michigan.</w:t>
      </w:r>
    </w:p>
    <w:p w14:paraId="34A151D8" w14:textId="77777777" w:rsidR="00637CB3" w:rsidRPr="00213060" w:rsidRDefault="00637CB3" w:rsidP="00FC2A94">
      <w:pPr>
        <w:numPr>
          <w:ilvl w:val="1"/>
          <w:numId w:val="18"/>
        </w:numPr>
        <w:spacing w:after="240" w:line="240" w:lineRule="auto"/>
        <w:ind w:left="720"/>
        <w:rPr>
          <w:rFonts w:ascii="Times New Roman" w:hAnsi="Times New Roman" w:cs="Times New Roman"/>
          <w:b/>
          <w:bCs/>
        </w:rPr>
      </w:pPr>
      <w:r w:rsidRPr="00213060">
        <w:rPr>
          <w:rFonts w:ascii="Times New Roman" w:hAnsi="Times New Roman" w:cs="Times New Roman"/>
        </w:rPr>
        <w:t>Julie LeBlanc indicated that she has only jar tested as part of AWOP PBT.</w:t>
      </w:r>
    </w:p>
    <w:p w14:paraId="2BCD95B9" w14:textId="1345D9CE" w:rsidR="00637CB3" w:rsidRPr="00213060" w:rsidRDefault="00637CB3" w:rsidP="00FC2A94">
      <w:pPr>
        <w:numPr>
          <w:ilvl w:val="1"/>
          <w:numId w:val="18"/>
        </w:numPr>
        <w:spacing w:after="240" w:line="240" w:lineRule="auto"/>
        <w:ind w:left="720"/>
        <w:rPr>
          <w:rFonts w:ascii="Times New Roman" w:hAnsi="Times New Roman" w:cs="Times New Roman"/>
          <w:b/>
          <w:bCs/>
        </w:rPr>
      </w:pPr>
      <w:r w:rsidRPr="00213060">
        <w:rPr>
          <w:rFonts w:ascii="Times New Roman" w:hAnsi="Times New Roman" w:cs="Times New Roman"/>
        </w:rPr>
        <w:t>Joe indicated that he and Dave also do hold studies, tank studies, etc.</w:t>
      </w:r>
      <w:r w:rsidR="006102FF" w:rsidRPr="00213060">
        <w:rPr>
          <w:rFonts w:ascii="Times New Roman" w:hAnsi="Times New Roman" w:cs="Times New Roman"/>
        </w:rPr>
        <w:t>,</w:t>
      </w:r>
      <w:r w:rsidRPr="00213060">
        <w:rPr>
          <w:rFonts w:ascii="Times New Roman" w:hAnsi="Times New Roman" w:cs="Times New Roman"/>
        </w:rPr>
        <w:t xml:space="preserve"> in addition to jar testing</w:t>
      </w:r>
      <w:r w:rsidR="00EF2F58">
        <w:rPr>
          <w:rFonts w:ascii="Times New Roman" w:hAnsi="Times New Roman" w:cs="Times New Roman"/>
        </w:rPr>
        <w:t>,</w:t>
      </w:r>
      <w:r w:rsidRPr="00213060">
        <w:rPr>
          <w:rFonts w:ascii="Times New Roman" w:hAnsi="Times New Roman" w:cs="Times New Roman"/>
        </w:rPr>
        <w:t xml:space="preserve"> as part of their technical assistance positions with Kentucky.</w:t>
      </w:r>
    </w:p>
    <w:p w14:paraId="08F5B446" w14:textId="51A2708A" w:rsidR="00637CB3" w:rsidRPr="00213060" w:rsidRDefault="00637CB3" w:rsidP="00FC2A94">
      <w:pPr>
        <w:numPr>
          <w:ilvl w:val="1"/>
          <w:numId w:val="18"/>
        </w:numPr>
        <w:spacing w:after="240" w:line="240" w:lineRule="auto"/>
        <w:ind w:left="720"/>
        <w:rPr>
          <w:rFonts w:ascii="Times New Roman" w:hAnsi="Times New Roman" w:cs="Times New Roman"/>
          <w:b/>
          <w:bCs/>
        </w:rPr>
      </w:pPr>
      <w:r w:rsidRPr="00213060">
        <w:rPr>
          <w:rFonts w:ascii="Times New Roman" w:hAnsi="Times New Roman" w:cs="Times New Roman"/>
        </w:rPr>
        <w:t xml:space="preserve">Traci Miles – </w:t>
      </w:r>
      <w:r w:rsidR="00213060" w:rsidRPr="00213060">
        <w:rPr>
          <w:rFonts w:ascii="Times New Roman" w:hAnsi="Times New Roman" w:cs="Times New Roman"/>
        </w:rPr>
        <w:t xml:space="preserve">In </w:t>
      </w:r>
      <w:r w:rsidRPr="00213060">
        <w:rPr>
          <w:rFonts w:ascii="Times New Roman" w:hAnsi="Times New Roman" w:cs="Times New Roman"/>
        </w:rPr>
        <w:t xml:space="preserve">Kansas, </w:t>
      </w:r>
      <w:proofErr w:type="gramStart"/>
      <w:r w:rsidR="00EF2F58">
        <w:rPr>
          <w:rFonts w:ascii="Times New Roman" w:hAnsi="Times New Roman" w:cs="Times New Roman"/>
        </w:rPr>
        <w:t>similar to</w:t>
      </w:r>
      <w:proofErr w:type="gramEnd"/>
      <w:r w:rsidR="00EF2F58">
        <w:rPr>
          <w:rFonts w:ascii="Times New Roman" w:hAnsi="Times New Roman" w:cs="Times New Roman"/>
        </w:rPr>
        <w:t xml:space="preserve"> </w:t>
      </w:r>
      <w:r w:rsidRPr="00213060">
        <w:rPr>
          <w:rFonts w:ascii="Times New Roman" w:hAnsi="Times New Roman" w:cs="Times New Roman"/>
        </w:rPr>
        <w:t>Louisiana, they have only jar tested as part of PBT.</w:t>
      </w:r>
    </w:p>
    <w:p w14:paraId="6A23F8B7" w14:textId="1E204A0B" w:rsidR="00BF5E66" w:rsidRPr="009322C8" w:rsidRDefault="00637CB3" w:rsidP="009322C8">
      <w:pPr>
        <w:numPr>
          <w:ilvl w:val="1"/>
          <w:numId w:val="18"/>
        </w:numPr>
        <w:spacing w:after="240" w:line="240" w:lineRule="auto"/>
        <w:ind w:left="720"/>
        <w:rPr>
          <w:rFonts w:ascii="Times New Roman" w:hAnsi="Times New Roman" w:cs="Times New Roman"/>
          <w:b/>
          <w:bCs/>
        </w:rPr>
      </w:pPr>
      <w:r w:rsidRPr="00213060">
        <w:rPr>
          <w:rFonts w:ascii="Times New Roman" w:hAnsi="Times New Roman" w:cs="Times New Roman"/>
        </w:rPr>
        <w:t xml:space="preserve">Aaron – Arkansas used to have more jar testing practice, focused mostly on technical assistance related to DBPs. </w:t>
      </w:r>
      <w:r w:rsidR="00213060">
        <w:rPr>
          <w:rFonts w:ascii="Times New Roman" w:hAnsi="Times New Roman" w:cs="Times New Roman"/>
        </w:rPr>
        <w:t xml:space="preserve"> </w:t>
      </w:r>
      <w:r w:rsidRPr="00213060">
        <w:rPr>
          <w:rFonts w:ascii="Times New Roman" w:hAnsi="Times New Roman" w:cs="Times New Roman"/>
        </w:rPr>
        <w:t>They have kind of moved away from jar testing</w:t>
      </w:r>
      <w:r w:rsidR="00EF2F58">
        <w:rPr>
          <w:rFonts w:ascii="Times New Roman" w:hAnsi="Times New Roman" w:cs="Times New Roman"/>
        </w:rPr>
        <w:t>,</w:t>
      </w:r>
      <w:r w:rsidRPr="00213060">
        <w:rPr>
          <w:rFonts w:ascii="Times New Roman" w:hAnsi="Times New Roman" w:cs="Times New Roman"/>
        </w:rPr>
        <w:t xml:space="preserve"> but </w:t>
      </w:r>
      <w:r w:rsidR="00EF2F58">
        <w:rPr>
          <w:rFonts w:ascii="Times New Roman" w:hAnsi="Times New Roman" w:cs="Times New Roman"/>
        </w:rPr>
        <w:t xml:space="preserve">they </w:t>
      </w:r>
      <w:r w:rsidRPr="00213060">
        <w:rPr>
          <w:rFonts w:ascii="Times New Roman" w:hAnsi="Times New Roman" w:cs="Times New Roman"/>
        </w:rPr>
        <w:t>hope to start again soon.</w:t>
      </w:r>
    </w:p>
    <w:sectPr w:rsidR="00BF5E66" w:rsidRPr="009322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87BB3" w14:textId="77777777" w:rsidR="00783D4B" w:rsidRDefault="00783D4B" w:rsidP="00294366">
      <w:pPr>
        <w:spacing w:after="0" w:line="240" w:lineRule="auto"/>
      </w:pPr>
      <w:r>
        <w:separator/>
      </w:r>
    </w:p>
  </w:endnote>
  <w:endnote w:type="continuationSeparator" w:id="0">
    <w:p w14:paraId="0201A1A6" w14:textId="77777777" w:rsidR="00783D4B" w:rsidRDefault="00783D4B" w:rsidP="0029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225764"/>
      <w:docPartObj>
        <w:docPartGallery w:val="Page Numbers (Bottom of Page)"/>
        <w:docPartUnique/>
      </w:docPartObj>
    </w:sdtPr>
    <w:sdtEndPr>
      <w:rPr>
        <w:noProof/>
      </w:rPr>
    </w:sdtEndPr>
    <w:sdtContent>
      <w:p w14:paraId="2E2AE927" w14:textId="77900C38" w:rsidR="00E91F72" w:rsidRDefault="00E91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68853" w14:textId="77777777" w:rsidR="00E91F72" w:rsidRDefault="00E9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8649C" w14:textId="77777777" w:rsidR="00783D4B" w:rsidRDefault="00783D4B" w:rsidP="00294366">
      <w:pPr>
        <w:spacing w:after="0" w:line="240" w:lineRule="auto"/>
      </w:pPr>
      <w:r>
        <w:separator/>
      </w:r>
    </w:p>
  </w:footnote>
  <w:footnote w:type="continuationSeparator" w:id="0">
    <w:p w14:paraId="5421082B" w14:textId="77777777" w:rsidR="00783D4B" w:rsidRDefault="00783D4B" w:rsidP="0029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01DF"/>
    <w:multiLevelType w:val="hybridMultilevel"/>
    <w:tmpl w:val="D87EE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D96ABD"/>
    <w:multiLevelType w:val="hybridMultilevel"/>
    <w:tmpl w:val="272062D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08CF"/>
    <w:multiLevelType w:val="hybridMultilevel"/>
    <w:tmpl w:val="AFD4F6E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77128"/>
    <w:multiLevelType w:val="hybridMultilevel"/>
    <w:tmpl w:val="ADA41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52346D9"/>
    <w:multiLevelType w:val="hybridMultilevel"/>
    <w:tmpl w:val="66683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42671D"/>
    <w:multiLevelType w:val="hybridMultilevel"/>
    <w:tmpl w:val="3AB208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1578D"/>
    <w:multiLevelType w:val="hybridMultilevel"/>
    <w:tmpl w:val="E992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1F6AE9"/>
    <w:multiLevelType w:val="hybridMultilevel"/>
    <w:tmpl w:val="822C51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D7029"/>
    <w:multiLevelType w:val="hybridMultilevel"/>
    <w:tmpl w:val="3592A5CE"/>
    <w:lvl w:ilvl="0" w:tplc="0A9AF6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2653F"/>
    <w:multiLevelType w:val="hybridMultilevel"/>
    <w:tmpl w:val="39B897AA"/>
    <w:lvl w:ilvl="0" w:tplc="2ADC8E80">
      <w:start w:val="1"/>
      <w:numFmt w:val="bullet"/>
      <w:lvlText w:val=""/>
      <w:lvlJc w:val="left"/>
      <w:pPr>
        <w:ind w:left="720" w:hanging="360"/>
      </w:pPr>
      <w:rPr>
        <w:rFonts w:ascii="Symbol" w:hAnsi="Symbol" w:hint="default"/>
        <w:color w:val="000000" w:themeColor="text1"/>
      </w:rPr>
    </w:lvl>
    <w:lvl w:ilvl="1" w:tplc="DC7061B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F4642"/>
    <w:multiLevelType w:val="hybridMultilevel"/>
    <w:tmpl w:val="2D94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B1D05"/>
    <w:multiLevelType w:val="hybridMultilevel"/>
    <w:tmpl w:val="F9D4D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7F77306"/>
    <w:multiLevelType w:val="hybridMultilevel"/>
    <w:tmpl w:val="00643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9497E49"/>
    <w:multiLevelType w:val="hybridMultilevel"/>
    <w:tmpl w:val="2CE82020"/>
    <w:lvl w:ilvl="0" w:tplc="98100D54">
      <w:start w:val="1"/>
      <w:numFmt w:val="bullet"/>
      <w:lvlText w:val="*"/>
      <w:lvlJc w:val="left"/>
      <w:pPr>
        <w:ind w:left="2520" w:hanging="360"/>
      </w:pPr>
      <w:rPr>
        <w:rFonts w:ascii="Times New Roman" w:hAnsi="Times New Roman" w:cs="Times New Roman"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98100D54">
      <w:start w:val="1"/>
      <w:numFmt w:val="bullet"/>
      <w:lvlText w:val="*"/>
      <w:lvlJc w:val="left"/>
      <w:pPr>
        <w:ind w:left="3960" w:hanging="360"/>
      </w:pPr>
      <w:rPr>
        <w:rFonts w:ascii="Times New Roman" w:hAnsi="Times New Roman" w:cs="Times New Roman" w:hint="default"/>
        <w:color w:val="000000" w:themeColor="text1"/>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E2F05BF"/>
    <w:multiLevelType w:val="hybridMultilevel"/>
    <w:tmpl w:val="0DC210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37A58"/>
    <w:multiLevelType w:val="hybridMultilevel"/>
    <w:tmpl w:val="014A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65F0C"/>
    <w:multiLevelType w:val="hybridMultilevel"/>
    <w:tmpl w:val="40C6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0756A7"/>
    <w:multiLevelType w:val="hybridMultilevel"/>
    <w:tmpl w:val="3418D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8D2754"/>
    <w:multiLevelType w:val="hybridMultilevel"/>
    <w:tmpl w:val="E6EA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3AAC"/>
    <w:multiLevelType w:val="hybridMultilevel"/>
    <w:tmpl w:val="3118DC5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F67EEC"/>
    <w:multiLevelType w:val="hybridMultilevel"/>
    <w:tmpl w:val="F0EE9A2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4563E1"/>
    <w:multiLevelType w:val="hybridMultilevel"/>
    <w:tmpl w:val="6A604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B50F0"/>
    <w:multiLevelType w:val="hybridMultilevel"/>
    <w:tmpl w:val="A35EE69C"/>
    <w:lvl w:ilvl="0" w:tplc="0A9AF66E">
      <w:numFmt w:val="bullet"/>
      <w:lvlText w:val="-"/>
      <w:lvlJc w:val="left"/>
      <w:pPr>
        <w:ind w:left="720" w:hanging="360"/>
      </w:pPr>
      <w:rPr>
        <w:rFonts w:ascii="Times New Roman" w:eastAsia="Times New Roman" w:hAnsi="Times New Roman" w:cs="Times New Roman"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67C91"/>
    <w:multiLevelType w:val="hybridMultilevel"/>
    <w:tmpl w:val="1612FC3C"/>
    <w:lvl w:ilvl="0" w:tplc="04090005">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4" w15:restartNumberingAfterBreak="0">
    <w:nsid w:val="47A67A18"/>
    <w:multiLevelType w:val="hybridMultilevel"/>
    <w:tmpl w:val="79BA7068"/>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055E10"/>
    <w:multiLevelType w:val="hybridMultilevel"/>
    <w:tmpl w:val="CFB279F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0640B"/>
    <w:multiLevelType w:val="hybridMultilevel"/>
    <w:tmpl w:val="787EEB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713808"/>
    <w:multiLevelType w:val="hybridMultilevel"/>
    <w:tmpl w:val="B0F6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A5244"/>
    <w:multiLevelType w:val="hybridMultilevel"/>
    <w:tmpl w:val="A6EADA3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740E32"/>
    <w:multiLevelType w:val="hybridMultilevel"/>
    <w:tmpl w:val="4D1203D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56F2B"/>
    <w:multiLevelType w:val="hybridMultilevel"/>
    <w:tmpl w:val="2BBADB4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A5B53"/>
    <w:multiLevelType w:val="hybridMultilevel"/>
    <w:tmpl w:val="79B21AA4"/>
    <w:lvl w:ilvl="0" w:tplc="04090005">
      <w:start w:val="1"/>
      <w:numFmt w:val="bullet"/>
      <w:lvlText w:val=""/>
      <w:lvlJc w:val="left"/>
      <w:pPr>
        <w:ind w:left="720" w:hanging="360"/>
      </w:pPr>
      <w:rPr>
        <w:rFonts w:ascii="Wingdings" w:hAnsi="Wingdings" w:hint="default"/>
      </w:rPr>
    </w:lvl>
    <w:lvl w:ilvl="1" w:tplc="98100D54">
      <w:start w:val="1"/>
      <w:numFmt w:val="bullet"/>
      <w:lvlText w:val="*"/>
      <w:lvlJc w:val="left"/>
      <w:pPr>
        <w:ind w:left="1440" w:hanging="360"/>
      </w:pPr>
      <w:rPr>
        <w:rFonts w:ascii="Times New Roman" w:hAnsi="Times New Roman" w:cs="Times New Roman"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D86F95"/>
    <w:multiLevelType w:val="hybridMultilevel"/>
    <w:tmpl w:val="E78A14A0"/>
    <w:lvl w:ilvl="0" w:tplc="04090001">
      <w:start w:val="1"/>
      <w:numFmt w:val="bullet"/>
      <w:lvlText w:val=""/>
      <w:lvlJc w:val="left"/>
      <w:pPr>
        <w:ind w:left="360" w:hanging="360"/>
      </w:pPr>
      <w:rPr>
        <w:rFonts w:ascii="Symbol" w:hAnsi="Symbol" w:hint="default"/>
      </w:rPr>
    </w:lvl>
    <w:lvl w:ilvl="1" w:tplc="DC7061B4">
      <w:start w:val="1"/>
      <w:numFmt w:val="bullet"/>
      <w:lvlText w:val=""/>
      <w:lvlJc w:val="left"/>
      <w:pPr>
        <w:ind w:left="1080" w:hanging="360"/>
      </w:pPr>
      <w:rPr>
        <w:rFonts w:ascii="Wingdings" w:hAnsi="Wingdings"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3B6380C"/>
    <w:multiLevelType w:val="hybridMultilevel"/>
    <w:tmpl w:val="DBD6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E3995"/>
    <w:multiLevelType w:val="hybridMultilevel"/>
    <w:tmpl w:val="9BD2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93295"/>
    <w:multiLevelType w:val="hybridMultilevel"/>
    <w:tmpl w:val="9C5613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D26EE"/>
    <w:multiLevelType w:val="hybridMultilevel"/>
    <w:tmpl w:val="7B10A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83374EF"/>
    <w:multiLevelType w:val="hybridMultilevel"/>
    <w:tmpl w:val="8910CD1A"/>
    <w:lvl w:ilvl="0" w:tplc="BB1A7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FC7F14"/>
    <w:multiLevelType w:val="hybridMultilevel"/>
    <w:tmpl w:val="2FC2A88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525489"/>
    <w:multiLevelType w:val="hybridMultilevel"/>
    <w:tmpl w:val="44166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01555"/>
    <w:multiLevelType w:val="hybridMultilevel"/>
    <w:tmpl w:val="42E0E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5EB923BD"/>
    <w:multiLevelType w:val="hybridMultilevel"/>
    <w:tmpl w:val="340280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11118DC"/>
    <w:multiLevelType w:val="hybridMultilevel"/>
    <w:tmpl w:val="D82CBDEC"/>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643A5"/>
    <w:multiLevelType w:val="hybridMultilevel"/>
    <w:tmpl w:val="84984D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98100D54">
      <w:start w:val="1"/>
      <w:numFmt w:val="bullet"/>
      <w:lvlText w:val="*"/>
      <w:lvlJc w:val="left"/>
      <w:pPr>
        <w:ind w:left="1800" w:hanging="360"/>
      </w:pPr>
      <w:rPr>
        <w:rFonts w:ascii="Times New Roman" w:hAnsi="Times New Roman" w:cs="Times New Roman" w:hint="default"/>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5B66E3"/>
    <w:multiLevelType w:val="hybridMultilevel"/>
    <w:tmpl w:val="D66EB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3556F2"/>
    <w:multiLevelType w:val="hybridMultilevel"/>
    <w:tmpl w:val="883E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B1E1FEA"/>
    <w:multiLevelType w:val="hybridMultilevel"/>
    <w:tmpl w:val="33B8A6F4"/>
    <w:lvl w:ilvl="0" w:tplc="55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A07931"/>
    <w:multiLevelType w:val="hybridMultilevel"/>
    <w:tmpl w:val="4F168D6E"/>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DE240FB"/>
    <w:multiLevelType w:val="hybridMultilevel"/>
    <w:tmpl w:val="1976438C"/>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9" w15:restartNumberingAfterBreak="0">
    <w:nsid w:val="76557B42"/>
    <w:multiLevelType w:val="hybridMultilevel"/>
    <w:tmpl w:val="AF04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8AA654B"/>
    <w:multiLevelType w:val="hybridMultilevel"/>
    <w:tmpl w:val="79DE9556"/>
    <w:lvl w:ilvl="0" w:tplc="0960E6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A90485"/>
    <w:multiLevelType w:val="hybridMultilevel"/>
    <w:tmpl w:val="1C44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C800347"/>
    <w:multiLevelType w:val="hybridMultilevel"/>
    <w:tmpl w:val="E4A66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D83601"/>
    <w:multiLevelType w:val="hybridMultilevel"/>
    <w:tmpl w:val="1CAC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54403"/>
    <w:multiLevelType w:val="hybridMultilevel"/>
    <w:tmpl w:val="FDB22F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7"/>
  </w:num>
  <w:num w:numId="4">
    <w:abstractNumId w:val="34"/>
  </w:num>
  <w:num w:numId="5">
    <w:abstractNumId w:val="50"/>
  </w:num>
  <w:num w:numId="6">
    <w:abstractNumId w:val="16"/>
  </w:num>
  <w:num w:numId="7">
    <w:abstractNumId w:val="49"/>
  </w:num>
  <w:num w:numId="8">
    <w:abstractNumId w:val="3"/>
  </w:num>
  <w:num w:numId="9">
    <w:abstractNumId w:val="12"/>
  </w:num>
  <w:num w:numId="10">
    <w:abstractNumId w:val="36"/>
  </w:num>
  <w:num w:numId="11">
    <w:abstractNumId w:val="40"/>
  </w:num>
  <w:num w:numId="12">
    <w:abstractNumId w:val="17"/>
  </w:num>
  <w:num w:numId="13">
    <w:abstractNumId w:val="11"/>
  </w:num>
  <w:num w:numId="14">
    <w:abstractNumId w:val="0"/>
  </w:num>
  <w:num w:numId="15">
    <w:abstractNumId w:val="4"/>
  </w:num>
  <w:num w:numId="16">
    <w:abstractNumId w:val="33"/>
  </w:num>
  <w:num w:numId="17">
    <w:abstractNumId w:val="18"/>
  </w:num>
  <w:num w:numId="18">
    <w:abstractNumId w:val="29"/>
  </w:num>
  <w:num w:numId="19">
    <w:abstractNumId w:val="39"/>
  </w:num>
  <w:num w:numId="20">
    <w:abstractNumId w:val="15"/>
  </w:num>
  <w:num w:numId="21">
    <w:abstractNumId w:val="7"/>
  </w:num>
  <w:num w:numId="22">
    <w:abstractNumId w:val="14"/>
  </w:num>
  <w:num w:numId="23">
    <w:abstractNumId w:val="26"/>
  </w:num>
  <w:num w:numId="24">
    <w:abstractNumId w:val="5"/>
  </w:num>
  <w:num w:numId="25">
    <w:abstractNumId w:val="2"/>
  </w:num>
  <w:num w:numId="26">
    <w:abstractNumId w:val="54"/>
  </w:num>
  <w:num w:numId="27">
    <w:abstractNumId w:val="45"/>
  </w:num>
  <w:num w:numId="28">
    <w:abstractNumId w:val="38"/>
  </w:num>
  <w:num w:numId="29">
    <w:abstractNumId w:val="6"/>
  </w:num>
  <w:num w:numId="30">
    <w:abstractNumId w:val="41"/>
  </w:num>
  <w:num w:numId="31">
    <w:abstractNumId w:val="51"/>
  </w:num>
  <w:num w:numId="32">
    <w:abstractNumId w:val="42"/>
  </w:num>
  <w:num w:numId="33">
    <w:abstractNumId w:val="32"/>
  </w:num>
  <w:num w:numId="34">
    <w:abstractNumId w:val="10"/>
  </w:num>
  <w:num w:numId="35">
    <w:abstractNumId w:val="22"/>
  </w:num>
  <w:num w:numId="36">
    <w:abstractNumId w:val="8"/>
  </w:num>
  <w:num w:numId="37">
    <w:abstractNumId w:val="46"/>
  </w:num>
  <w:num w:numId="38">
    <w:abstractNumId w:val="13"/>
  </w:num>
  <w:num w:numId="39">
    <w:abstractNumId w:val="19"/>
  </w:num>
  <w:num w:numId="40">
    <w:abstractNumId w:val="28"/>
  </w:num>
  <w:num w:numId="41">
    <w:abstractNumId w:val="47"/>
  </w:num>
  <w:num w:numId="42">
    <w:abstractNumId w:val="24"/>
  </w:num>
  <w:num w:numId="43">
    <w:abstractNumId w:val="20"/>
  </w:num>
  <w:num w:numId="44">
    <w:abstractNumId w:val="31"/>
  </w:num>
  <w:num w:numId="45">
    <w:abstractNumId w:val="25"/>
  </w:num>
  <w:num w:numId="46">
    <w:abstractNumId w:val="52"/>
  </w:num>
  <w:num w:numId="47">
    <w:abstractNumId w:val="27"/>
  </w:num>
  <w:num w:numId="48">
    <w:abstractNumId w:val="30"/>
  </w:num>
  <w:num w:numId="49">
    <w:abstractNumId w:val="23"/>
  </w:num>
  <w:num w:numId="50">
    <w:abstractNumId w:val="35"/>
  </w:num>
  <w:num w:numId="51">
    <w:abstractNumId w:val="44"/>
  </w:num>
  <w:num w:numId="52">
    <w:abstractNumId w:val="43"/>
  </w:num>
  <w:num w:numId="53">
    <w:abstractNumId w:val="53"/>
  </w:num>
  <w:num w:numId="54">
    <w:abstractNumId w:val="48"/>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E"/>
    <w:rsid w:val="00010C57"/>
    <w:rsid w:val="000131FF"/>
    <w:rsid w:val="00014300"/>
    <w:rsid w:val="00016AFE"/>
    <w:rsid w:val="00042C71"/>
    <w:rsid w:val="000440EB"/>
    <w:rsid w:val="00047E67"/>
    <w:rsid w:val="00050810"/>
    <w:rsid w:val="000841C1"/>
    <w:rsid w:val="00093249"/>
    <w:rsid w:val="00097301"/>
    <w:rsid w:val="000A1C82"/>
    <w:rsid w:val="000A6CA3"/>
    <w:rsid w:val="000C0146"/>
    <w:rsid w:val="000D6A1F"/>
    <w:rsid w:val="001024FC"/>
    <w:rsid w:val="001029BC"/>
    <w:rsid w:val="001032A3"/>
    <w:rsid w:val="00103790"/>
    <w:rsid w:val="00120E3C"/>
    <w:rsid w:val="00140997"/>
    <w:rsid w:val="0014705B"/>
    <w:rsid w:val="001533C5"/>
    <w:rsid w:val="0017554C"/>
    <w:rsid w:val="00193465"/>
    <w:rsid w:val="00196826"/>
    <w:rsid w:val="001A2F56"/>
    <w:rsid w:val="001A4261"/>
    <w:rsid w:val="001B7300"/>
    <w:rsid w:val="001C036F"/>
    <w:rsid w:val="00206CB0"/>
    <w:rsid w:val="00213060"/>
    <w:rsid w:val="00237C7A"/>
    <w:rsid w:val="00240997"/>
    <w:rsid w:val="00241729"/>
    <w:rsid w:val="00241F7A"/>
    <w:rsid w:val="00250F6C"/>
    <w:rsid w:val="00252E72"/>
    <w:rsid w:val="0027507C"/>
    <w:rsid w:val="0027663F"/>
    <w:rsid w:val="00294366"/>
    <w:rsid w:val="00296209"/>
    <w:rsid w:val="002A2CAD"/>
    <w:rsid w:val="002A4116"/>
    <w:rsid w:val="002A575F"/>
    <w:rsid w:val="002D62F9"/>
    <w:rsid w:val="003136C7"/>
    <w:rsid w:val="0031699D"/>
    <w:rsid w:val="0031770E"/>
    <w:rsid w:val="0033175C"/>
    <w:rsid w:val="003619C3"/>
    <w:rsid w:val="00363ECC"/>
    <w:rsid w:val="0037655B"/>
    <w:rsid w:val="00385C04"/>
    <w:rsid w:val="0038792B"/>
    <w:rsid w:val="00391065"/>
    <w:rsid w:val="0039426D"/>
    <w:rsid w:val="0039688C"/>
    <w:rsid w:val="003A3263"/>
    <w:rsid w:val="003B35B1"/>
    <w:rsid w:val="003B706E"/>
    <w:rsid w:val="003C06BD"/>
    <w:rsid w:val="003E00DD"/>
    <w:rsid w:val="003E1B8F"/>
    <w:rsid w:val="003E2184"/>
    <w:rsid w:val="003F7C5C"/>
    <w:rsid w:val="0040670B"/>
    <w:rsid w:val="004115B8"/>
    <w:rsid w:val="0042465D"/>
    <w:rsid w:val="0043739F"/>
    <w:rsid w:val="004419F3"/>
    <w:rsid w:val="00447CD9"/>
    <w:rsid w:val="00455D23"/>
    <w:rsid w:val="004631C7"/>
    <w:rsid w:val="00467725"/>
    <w:rsid w:val="00490B9C"/>
    <w:rsid w:val="004A1B60"/>
    <w:rsid w:val="004A61D0"/>
    <w:rsid w:val="004D3A7A"/>
    <w:rsid w:val="004E058D"/>
    <w:rsid w:val="004E42C5"/>
    <w:rsid w:val="004F559E"/>
    <w:rsid w:val="004F60C5"/>
    <w:rsid w:val="00504A4B"/>
    <w:rsid w:val="00542526"/>
    <w:rsid w:val="00553F5E"/>
    <w:rsid w:val="005622CB"/>
    <w:rsid w:val="00562F1F"/>
    <w:rsid w:val="005632EC"/>
    <w:rsid w:val="0057294A"/>
    <w:rsid w:val="005765ED"/>
    <w:rsid w:val="005854E5"/>
    <w:rsid w:val="005A3DED"/>
    <w:rsid w:val="005C25EE"/>
    <w:rsid w:val="005C45B6"/>
    <w:rsid w:val="005C538D"/>
    <w:rsid w:val="005E13B8"/>
    <w:rsid w:val="0060120A"/>
    <w:rsid w:val="006050BD"/>
    <w:rsid w:val="006101C2"/>
    <w:rsid w:val="006102FF"/>
    <w:rsid w:val="00622751"/>
    <w:rsid w:val="00637CB3"/>
    <w:rsid w:val="00645A56"/>
    <w:rsid w:val="00650A33"/>
    <w:rsid w:val="00691288"/>
    <w:rsid w:val="006918C3"/>
    <w:rsid w:val="0069197F"/>
    <w:rsid w:val="006958A8"/>
    <w:rsid w:val="006A4558"/>
    <w:rsid w:val="006B5462"/>
    <w:rsid w:val="006C6C1F"/>
    <w:rsid w:val="006E7284"/>
    <w:rsid w:val="007037EE"/>
    <w:rsid w:val="00714FFC"/>
    <w:rsid w:val="00757703"/>
    <w:rsid w:val="00764784"/>
    <w:rsid w:val="00771614"/>
    <w:rsid w:val="0078270F"/>
    <w:rsid w:val="00783D4B"/>
    <w:rsid w:val="00787634"/>
    <w:rsid w:val="007A5AA3"/>
    <w:rsid w:val="007A5B17"/>
    <w:rsid w:val="007A7B70"/>
    <w:rsid w:val="007B0AEA"/>
    <w:rsid w:val="007B30BD"/>
    <w:rsid w:val="007F2BBD"/>
    <w:rsid w:val="007F7983"/>
    <w:rsid w:val="00802217"/>
    <w:rsid w:val="0082764B"/>
    <w:rsid w:val="00846089"/>
    <w:rsid w:val="00865659"/>
    <w:rsid w:val="0088302A"/>
    <w:rsid w:val="008926B6"/>
    <w:rsid w:val="00892EE6"/>
    <w:rsid w:val="008C38C9"/>
    <w:rsid w:val="008D693C"/>
    <w:rsid w:val="008D791D"/>
    <w:rsid w:val="008F35CF"/>
    <w:rsid w:val="00901A68"/>
    <w:rsid w:val="009027E6"/>
    <w:rsid w:val="009302BE"/>
    <w:rsid w:val="009322C8"/>
    <w:rsid w:val="00942D1C"/>
    <w:rsid w:val="009448EC"/>
    <w:rsid w:val="00945A66"/>
    <w:rsid w:val="00951DAF"/>
    <w:rsid w:val="00967079"/>
    <w:rsid w:val="009C34A1"/>
    <w:rsid w:val="009C5086"/>
    <w:rsid w:val="009D33FD"/>
    <w:rsid w:val="009D68AC"/>
    <w:rsid w:val="009E2AD1"/>
    <w:rsid w:val="009E3FC5"/>
    <w:rsid w:val="009F7E47"/>
    <w:rsid w:val="00A12C2A"/>
    <w:rsid w:val="00A42D80"/>
    <w:rsid w:val="00A834A5"/>
    <w:rsid w:val="00A837FA"/>
    <w:rsid w:val="00A84DCE"/>
    <w:rsid w:val="00A955B2"/>
    <w:rsid w:val="00AA181B"/>
    <w:rsid w:val="00AA668E"/>
    <w:rsid w:val="00AB0C01"/>
    <w:rsid w:val="00AB354C"/>
    <w:rsid w:val="00AE2BC9"/>
    <w:rsid w:val="00AE5E45"/>
    <w:rsid w:val="00B00B90"/>
    <w:rsid w:val="00B151A0"/>
    <w:rsid w:val="00B24295"/>
    <w:rsid w:val="00B3514E"/>
    <w:rsid w:val="00B46F90"/>
    <w:rsid w:val="00B72C68"/>
    <w:rsid w:val="00B76826"/>
    <w:rsid w:val="00B805E1"/>
    <w:rsid w:val="00B812E3"/>
    <w:rsid w:val="00BA5136"/>
    <w:rsid w:val="00BA70A9"/>
    <w:rsid w:val="00BC2ABE"/>
    <w:rsid w:val="00BC5484"/>
    <w:rsid w:val="00BD47A5"/>
    <w:rsid w:val="00BF5E66"/>
    <w:rsid w:val="00C175D5"/>
    <w:rsid w:val="00C21AEA"/>
    <w:rsid w:val="00C22528"/>
    <w:rsid w:val="00C61172"/>
    <w:rsid w:val="00C61E25"/>
    <w:rsid w:val="00C663B4"/>
    <w:rsid w:val="00C75443"/>
    <w:rsid w:val="00CB0937"/>
    <w:rsid w:val="00CB441D"/>
    <w:rsid w:val="00CB5B12"/>
    <w:rsid w:val="00CD0B37"/>
    <w:rsid w:val="00CE04D4"/>
    <w:rsid w:val="00CF0096"/>
    <w:rsid w:val="00CF5AB6"/>
    <w:rsid w:val="00D118FA"/>
    <w:rsid w:val="00D13474"/>
    <w:rsid w:val="00D208BE"/>
    <w:rsid w:val="00D477AE"/>
    <w:rsid w:val="00D74611"/>
    <w:rsid w:val="00D90AA8"/>
    <w:rsid w:val="00DA68FF"/>
    <w:rsid w:val="00DB37B1"/>
    <w:rsid w:val="00DB4C55"/>
    <w:rsid w:val="00DB4E07"/>
    <w:rsid w:val="00DD0E9F"/>
    <w:rsid w:val="00DE5B87"/>
    <w:rsid w:val="00DF0A86"/>
    <w:rsid w:val="00E25D1F"/>
    <w:rsid w:val="00E374EA"/>
    <w:rsid w:val="00E56D3E"/>
    <w:rsid w:val="00E57A79"/>
    <w:rsid w:val="00E60FBF"/>
    <w:rsid w:val="00E70142"/>
    <w:rsid w:val="00E80BAF"/>
    <w:rsid w:val="00E84DDD"/>
    <w:rsid w:val="00E91F72"/>
    <w:rsid w:val="00EA08D2"/>
    <w:rsid w:val="00EA0B28"/>
    <w:rsid w:val="00EB3FD3"/>
    <w:rsid w:val="00EB49B4"/>
    <w:rsid w:val="00EB566E"/>
    <w:rsid w:val="00ED018E"/>
    <w:rsid w:val="00EF1FB4"/>
    <w:rsid w:val="00EF2A99"/>
    <w:rsid w:val="00EF2F58"/>
    <w:rsid w:val="00F17084"/>
    <w:rsid w:val="00F35E10"/>
    <w:rsid w:val="00F3607F"/>
    <w:rsid w:val="00F401D2"/>
    <w:rsid w:val="00F477CB"/>
    <w:rsid w:val="00F579D8"/>
    <w:rsid w:val="00F82F10"/>
    <w:rsid w:val="00F865CB"/>
    <w:rsid w:val="00F91BBA"/>
    <w:rsid w:val="00FB0333"/>
    <w:rsid w:val="00FB4075"/>
    <w:rsid w:val="00FC11D2"/>
    <w:rsid w:val="00FC2A94"/>
    <w:rsid w:val="00FC7B9C"/>
    <w:rsid w:val="00FD0AAE"/>
    <w:rsid w:val="00FF2109"/>
    <w:rsid w:val="00FF2736"/>
    <w:rsid w:val="00FF4B71"/>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E9AA"/>
  <w15:chartTrackingRefBased/>
  <w15:docId w15:val="{7412BB58-2FC3-4514-8219-B05E33B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rsid w:val="009302B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9C5086"/>
    <w:pPr>
      <w:ind w:left="720"/>
      <w:contextualSpacing/>
    </w:pPr>
  </w:style>
  <w:style w:type="table" w:customStyle="1" w:styleId="TableWeb21">
    <w:name w:val="Table Web 21"/>
    <w:basedOn w:val="TableNormal"/>
    <w:next w:val="TableWeb2"/>
    <w:uiPriority w:val="99"/>
    <w:semiHidden/>
    <w:unhideWhenUsed/>
    <w:rsid w:val="00637CB3"/>
    <w:pPr>
      <w:spacing w:after="0" w:line="240" w:lineRule="auto"/>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637C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iPriority w:val="99"/>
    <w:rsid w:val="00637CB3"/>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uiPriority w:val="99"/>
    <w:rsid w:val="00BF5E6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uiPriority w:val="99"/>
    <w:rsid w:val="00093249"/>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71614"/>
    <w:rPr>
      <w:color w:val="0563C1" w:themeColor="hyperlink"/>
      <w:u w:val="single"/>
    </w:rPr>
  </w:style>
  <w:style w:type="character" w:customStyle="1" w:styleId="ListParagraphChar">
    <w:name w:val="List Paragraph Char"/>
    <w:basedOn w:val="DefaultParagraphFont"/>
    <w:link w:val="ListParagraph"/>
    <w:uiPriority w:val="34"/>
    <w:locked/>
    <w:rsid w:val="00771614"/>
  </w:style>
  <w:style w:type="character" w:styleId="UnresolvedMention">
    <w:name w:val="Unresolved Mention"/>
    <w:basedOn w:val="DefaultParagraphFont"/>
    <w:uiPriority w:val="99"/>
    <w:semiHidden/>
    <w:unhideWhenUsed/>
    <w:rsid w:val="00771614"/>
    <w:rPr>
      <w:color w:val="605E5C"/>
      <w:shd w:val="clear" w:color="auto" w:fill="E1DFDD"/>
    </w:rPr>
  </w:style>
  <w:style w:type="paragraph" w:styleId="Header">
    <w:name w:val="header"/>
    <w:basedOn w:val="Normal"/>
    <w:link w:val="HeaderChar"/>
    <w:uiPriority w:val="99"/>
    <w:unhideWhenUsed/>
    <w:rsid w:val="0029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66"/>
  </w:style>
  <w:style w:type="paragraph" w:styleId="Footer">
    <w:name w:val="footer"/>
    <w:basedOn w:val="Normal"/>
    <w:link w:val="FooterChar"/>
    <w:uiPriority w:val="99"/>
    <w:unhideWhenUsed/>
    <w:rsid w:val="0029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771">
      <w:bodyDiv w:val="1"/>
      <w:marLeft w:val="0"/>
      <w:marRight w:val="0"/>
      <w:marTop w:val="0"/>
      <w:marBottom w:val="0"/>
      <w:divBdr>
        <w:top w:val="none" w:sz="0" w:space="0" w:color="auto"/>
        <w:left w:val="none" w:sz="0" w:space="0" w:color="auto"/>
        <w:bottom w:val="none" w:sz="0" w:space="0" w:color="auto"/>
        <w:right w:val="none" w:sz="0" w:space="0" w:color="auto"/>
      </w:divBdr>
    </w:div>
    <w:div w:id="168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7803B09052D468E9557076442FAB9" ma:contentTypeVersion="16" ma:contentTypeDescription="Create a new document." ma:contentTypeScope="" ma:versionID="97a989846e0c0697510bcf91c890603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c695cde-bc60-442e-ba0c-330988b19ac4" xmlns:ns6="b5511b39-d3b5-4f41-b43b-d977582790d4" targetNamespace="http://schemas.microsoft.com/office/2006/metadata/properties" ma:root="true" ma:fieldsID="7d5222ce5454368fabe8cff74a45bec5" ns1:_="" ns2:_="" ns3:_="" ns4:_="" ns5:_="" ns6:_="">
    <xsd:import namespace="http://schemas.microsoft.com/sharepoint/v3"/>
    <xsd:import namespace="4ffa91fb-a0ff-4ac5-b2db-65c790d184a4"/>
    <xsd:import namespace="http://schemas.microsoft.com/sharepoint.v3"/>
    <xsd:import namespace="http://schemas.microsoft.com/sharepoint/v3/fields"/>
    <xsd:import namespace="6c695cde-bc60-442e-ba0c-330988b19ac4"/>
    <xsd:import namespace="b5511b39-d3b5-4f41-b43b-d977582790d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DateTaken" minOccurs="0"/>
                <xsd:element ref="ns6:Resource_x0020_Type"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4f9f4d8f-5ec6-47f8-bd7c-6364b55befdb}" ma:internalName="TaxCatchAllLabel" ma:readOnly="true" ma:showField="CatchAllDataLabel"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4f9f4d8f-5ec6-47f8-bd7c-6364b55befdb}" ma:internalName="TaxCatchAll" ma:showField="CatchAllData"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95cde-bc60-442e-ba0c-330988b19ac4"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11b39-d3b5-4f41-b43b-d977582790d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Resource_x0020_Type" ma:index="34" nillable="true" ma:displayName="Resource Type" ma:internalName="Resource_x0020_Type">
      <xsd:simpleType>
        <xsd:restriction base="dms:Text">
          <xsd:maxLength value="255"/>
        </xsd:restriction>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2021-09-27T18:25:51+00:00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source_x0020_Type xmlns="b5511b39-d3b5-4f41-b43b-d977582790d4" xsi:nil="true"/>
  </documentManagement>
</p:properties>
</file>

<file path=customXml/itemProps1.xml><?xml version="1.0" encoding="utf-8"?>
<ds:datastoreItem xmlns:ds="http://schemas.openxmlformats.org/officeDocument/2006/customXml" ds:itemID="{03F64DE2-1483-4115-8DAE-74EE67AE1641}">
  <ds:schemaRefs>
    <ds:schemaRef ds:uri="http://schemas.openxmlformats.org/officeDocument/2006/bibliography"/>
  </ds:schemaRefs>
</ds:datastoreItem>
</file>

<file path=customXml/itemProps2.xml><?xml version="1.0" encoding="utf-8"?>
<ds:datastoreItem xmlns:ds="http://schemas.openxmlformats.org/officeDocument/2006/customXml" ds:itemID="{682B23F9-6B86-4C40-9E38-2188DC513B39}"/>
</file>

<file path=customXml/itemProps3.xml><?xml version="1.0" encoding="utf-8"?>
<ds:datastoreItem xmlns:ds="http://schemas.openxmlformats.org/officeDocument/2006/customXml" ds:itemID="{26E9A588-E8D6-4952-A7CD-4467B2A1EC8B}"/>
</file>

<file path=customXml/itemProps4.xml><?xml version="1.0" encoding="utf-8"?>
<ds:datastoreItem xmlns:ds="http://schemas.openxmlformats.org/officeDocument/2006/customXml" ds:itemID="{AB808AF2-3E61-484C-A6DF-05DE5712E15E}"/>
</file>

<file path=customXml/itemProps5.xml><?xml version="1.0" encoding="utf-8"?>
<ds:datastoreItem xmlns:ds="http://schemas.openxmlformats.org/officeDocument/2006/customXml" ds:itemID="{4FC9CCF2-87F7-4B05-8F5F-413C09E99D41}"/>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5537</Characters>
  <Application>Microsoft Office Word</Application>
  <DocSecurity>0</DocSecurity>
  <Lines>92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Richard</dc:creator>
  <cp:keywords/>
  <dc:description/>
  <cp:lastModifiedBy>Lieberman, Richard</cp:lastModifiedBy>
  <cp:revision>3</cp:revision>
  <cp:lastPrinted>2021-09-03T17:34:00Z</cp:lastPrinted>
  <dcterms:created xsi:type="dcterms:W3CDTF">2021-09-27T15:32:00Z</dcterms:created>
  <dcterms:modified xsi:type="dcterms:W3CDTF">2021-09-27T15:55:00Z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0x0101007277803B09052D468E9557076442FAB9</vt:lpwstr>
  </property>
</Properties>
</file>