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Web24"/>
        <w:tblW w:w="9802" w:type="dxa"/>
        <w:jc w:val="center"/>
        <w:tblLayout w:type="fixed"/>
        <w:tblLook w:val="00A0" w:firstRow="1" w:lastRow="0" w:firstColumn="1" w:lastColumn="0" w:noHBand="0" w:noVBand="0"/>
      </w:tblPr>
      <w:tblGrid>
        <w:gridCol w:w="9802"/>
      </w:tblGrid>
      <w:tr w:rsidR="00093249" w:rsidRPr="00093249" w14:paraId="5F1FB0B0" w14:textId="77777777" w:rsidTr="00E91F72">
        <w:trPr>
          <w:cnfStyle w:val="100000000000" w:firstRow="1" w:lastRow="0" w:firstColumn="0" w:lastColumn="0" w:oddVBand="0" w:evenVBand="0" w:oddHBand="0" w:evenHBand="0" w:firstRowFirstColumn="0" w:firstRowLastColumn="0" w:lastRowFirstColumn="0" w:lastRowLastColumn="0"/>
          <w:jc w:val="center"/>
        </w:trPr>
        <w:tc>
          <w:tcPr>
            <w:tcW w:w="9722" w:type="dxa"/>
          </w:tcPr>
          <w:p w14:paraId="3ADB181A" w14:textId="77777777" w:rsidR="00093249" w:rsidRPr="00093249" w:rsidRDefault="00093249" w:rsidP="00294366">
            <w:pPr>
              <w:tabs>
                <w:tab w:val="left" w:pos="1440"/>
                <w:tab w:val="right" w:leader="underscore" w:pos="8928"/>
              </w:tabs>
              <w:spacing w:after="120"/>
              <w:rPr>
                <w:rFonts w:ascii="CG Times (W1)" w:hAnsi="CG Times (W1)"/>
                <w:b/>
                <w:sz w:val="22"/>
                <w:szCs w:val="22"/>
              </w:rPr>
            </w:pPr>
            <w:r w:rsidRPr="00093249">
              <w:rPr>
                <w:rFonts w:ascii="CG Times (W1)" w:hAnsi="CG Times (W1)"/>
                <w:sz w:val="22"/>
                <w:szCs w:val="22"/>
              </w:rPr>
              <w:br w:type="page"/>
            </w:r>
            <w:r w:rsidRPr="00093249">
              <w:rPr>
                <w:rFonts w:ascii="CG Times (W1)" w:hAnsi="CG Times (W1)"/>
                <w:b/>
                <w:sz w:val="22"/>
                <w:szCs w:val="22"/>
              </w:rPr>
              <w:t>Topic or Issue:  AWOP-Related Operator Training Topics</w:t>
            </w:r>
          </w:p>
          <w:p w14:paraId="023883BA" w14:textId="77777777" w:rsidR="00093249" w:rsidRPr="00093249" w:rsidRDefault="00093249" w:rsidP="00294366">
            <w:pPr>
              <w:tabs>
                <w:tab w:val="left" w:pos="1440"/>
                <w:tab w:val="right" w:leader="underscore" w:pos="8928"/>
              </w:tabs>
              <w:spacing w:after="120"/>
              <w:rPr>
                <w:rFonts w:ascii="CG Times (W1)" w:hAnsi="CG Times (W1)"/>
                <w:sz w:val="22"/>
                <w:szCs w:val="22"/>
              </w:rPr>
            </w:pPr>
            <w:r w:rsidRPr="00093249">
              <w:rPr>
                <w:rFonts w:ascii="CG Times (W1)" w:hAnsi="CG Times (W1)"/>
                <w:sz w:val="22"/>
                <w:szCs w:val="22"/>
              </w:rPr>
              <w:t>Facilitators: Kimberly Barnett (NC), Jennifer Bunton (PAI)</w:t>
            </w:r>
          </w:p>
          <w:p w14:paraId="325AC40B" w14:textId="62DDA048" w:rsidR="00093249" w:rsidRPr="00093249" w:rsidRDefault="00093249" w:rsidP="00294366">
            <w:pPr>
              <w:tabs>
                <w:tab w:val="left" w:pos="1440"/>
                <w:tab w:val="right" w:leader="underscore" w:pos="8928"/>
              </w:tabs>
              <w:spacing w:after="120"/>
              <w:rPr>
                <w:rFonts w:ascii="CG Times (W1)" w:hAnsi="CG Times (W1)"/>
                <w:sz w:val="22"/>
                <w:szCs w:val="22"/>
              </w:rPr>
            </w:pPr>
            <w:r w:rsidRPr="00093249">
              <w:rPr>
                <w:rFonts w:ascii="CG Times (W1)" w:hAnsi="CG Times (W1)"/>
                <w:sz w:val="22"/>
                <w:szCs w:val="22"/>
              </w:rPr>
              <w:t xml:space="preserve">Participants:  Chris Affeldt (EPA R10), Michael Grange (UT), Reggie Lang (NV), Rebecca Templin (OR), Alicia Martinez (LA), Amelia Springer (KS), Brad Siefker (WI), Mary Jehle (FL), </w:t>
            </w:r>
          </w:p>
        </w:tc>
      </w:tr>
      <w:tr w:rsidR="00093249" w:rsidRPr="00093249" w14:paraId="05D1A809" w14:textId="77777777" w:rsidTr="00E91F72">
        <w:trPr>
          <w:jc w:val="center"/>
        </w:trPr>
        <w:tc>
          <w:tcPr>
            <w:tcW w:w="9722" w:type="dxa"/>
          </w:tcPr>
          <w:p w14:paraId="5DCA2FD8" w14:textId="77777777" w:rsidR="00093249" w:rsidRPr="00093249" w:rsidRDefault="00093249" w:rsidP="00294366">
            <w:pPr>
              <w:spacing w:before="120" w:after="120"/>
              <w:rPr>
                <w:rFonts w:ascii="CG Times (W1)" w:hAnsi="CG Times (W1)"/>
                <w:b/>
                <w:iCs/>
                <w:sz w:val="22"/>
                <w:szCs w:val="22"/>
              </w:rPr>
            </w:pPr>
            <w:r w:rsidRPr="00093249">
              <w:rPr>
                <w:rFonts w:ascii="CG Times (W1)" w:hAnsi="CG Times (W1)"/>
                <w:b/>
                <w:iCs/>
                <w:sz w:val="22"/>
                <w:szCs w:val="22"/>
              </w:rPr>
              <w:t>Topic Description and Objectives:</w:t>
            </w:r>
          </w:p>
          <w:p w14:paraId="309A5E7E" w14:textId="77777777" w:rsidR="00093249" w:rsidRPr="004A1B60" w:rsidRDefault="00093249" w:rsidP="00294366">
            <w:pPr>
              <w:spacing w:after="120"/>
              <w:rPr>
                <w:rFonts w:ascii="CG Times (W1)" w:hAnsi="CG Times (W1)"/>
                <w:iCs/>
                <w:sz w:val="22"/>
                <w:szCs w:val="22"/>
              </w:rPr>
            </w:pPr>
            <w:r w:rsidRPr="004A1B60">
              <w:rPr>
                <w:rFonts w:ascii="CG Times (W1)" w:hAnsi="CG Times (W1)"/>
                <w:iCs/>
                <w:sz w:val="22"/>
                <w:szCs w:val="22"/>
              </w:rPr>
              <w:t>Many states struggle with how to transfer AWOP-related technical training to their water system operators.  Two states that are undertaking this task using different approaches (North Carolina and Minnesota) will each provide a brief overview of their initiatives to kick off the topic.  The intent of this discussion is to generate ideas and inspiration for incorporating AWOP training topics into operator education.  Successes and challenges will also be documented.  Specific questions may include:</w:t>
            </w:r>
          </w:p>
          <w:p w14:paraId="2D27C644" w14:textId="77777777" w:rsidR="00093249" w:rsidRPr="004A1B60" w:rsidRDefault="00093249" w:rsidP="00FC2A94">
            <w:pPr>
              <w:numPr>
                <w:ilvl w:val="0"/>
                <w:numId w:val="51"/>
              </w:numPr>
              <w:spacing w:after="240"/>
              <w:rPr>
                <w:iCs/>
                <w:sz w:val="22"/>
                <w:szCs w:val="22"/>
              </w:rPr>
            </w:pPr>
            <w:r w:rsidRPr="004A1B60">
              <w:rPr>
                <w:iCs/>
                <w:sz w:val="22"/>
                <w:szCs w:val="22"/>
              </w:rPr>
              <w:t>How do operators get their continuing education in your state?</w:t>
            </w:r>
          </w:p>
          <w:p w14:paraId="69EDE4E9" w14:textId="38BB5383" w:rsidR="00093249" w:rsidRPr="004A1B60" w:rsidRDefault="00093249" w:rsidP="00FC2A94">
            <w:pPr>
              <w:numPr>
                <w:ilvl w:val="0"/>
                <w:numId w:val="51"/>
              </w:numPr>
              <w:spacing w:after="240"/>
              <w:rPr>
                <w:iCs/>
                <w:sz w:val="22"/>
                <w:szCs w:val="22"/>
              </w:rPr>
            </w:pPr>
            <w:r w:rsidRPr="004A1B60">
              <w:rPr>
                <w:iCs/>
                <w:sz w:val="22"/>
                <w:szCs w:val="22"/>
              </w:rPr>
              <w:t xml:space="preserve">How are operators most successfully contacted for targeted training </w:t>
            </w:r>
            <w:r w:rsidR="00EA0B28">
              <w:rPr>
                <w:iCs/>
                <w:sz w:val="22"/>
                <w:szCs w:val="22"/>
              </w:rPr>
              <w:t>(</w:t>
            </w:r>
            <w:r w:rsidRPr="004A1B60">
              <w:rPr>
                <w:iCs/>
                <w:sz w:val="22"/>
                <w:szCs w:val="22"/>
              </w:rPr>
              <w:t>e.g., directly, through the utility manager, through professional organizations, other</w:t>
            </w:r>
            <w:r w:rsidR="00EA0B28">
              <w:rPr>
                <w:iCs/>
                <w:sz w:val="22"/>
                <w:szCs w:val="22"/>
              </w:rPr>
              <w:t>)?</w:t>
            </w:r>
            <w:r w:rsidRPr="004A1B60">
              <w:rPr>
                <w:iCs/>
                <w:sz w:val="22"/>
                <w:szCs w:val="22"/>
              </w:rPr>
              <w:t xml:space="preserve"> </w:t>
            </w:r>
          </w:p>
          <w:p w14:paraId="6673A00D" w14:textId="43B2D531" w:rsidR="00093249" w:rsidRPr="004A1B60" w:rsidRDefault="00093249" w:rsidP="00FC2A94">
            <w:pPr>
              <w:numPr>
                <w:ilvl w:val="0"/>
                <w:numId w:val="51"/>
              </w:numPr>
              <w:spacing w:after="240"/>
              <w:rPr>
                <w:iCs/>
                <w:sz w:val="22"/>
                <w:szCs w:val="22"/>
              </w:rPr>
            </w:pPr>
            <w:r w:rsidRPr="004A1B60">
              <w:rPr>
                <w:iCs/>
                <w:sz w:val="22"/>
                <w:szCs w:val="22"/>
              </w:rPr>
              <w:t>Do states have relationships with other training providers that could be used to leverage training oppor</w:t>
            </w:r>
            <w:r w:rsidR="009F7E47">
              <w:rPr>
                <w:iCs/>
                <w:sz w:val="22"/>
                <w:szCs w:val="22"/>
              </w:rPr>
              <w:softHyphen/>
            </w:r>
            <w:r w:rsidRPr="004A1B60">
              <w:rPr>
                <w:iCs/>
                <w:sz w:val="22"/>
                <w:szCs w:val="22"/>
              </w:rPr>
              <w:t xml:space="preserve">tunities? </w:t>
            </w:r>
            <w:r w:rsidR="00EA0B28">
              <w:rPr>
                <w:iCs/>
                <w:sz w:val="22"/>
                <w:szCs w:val="22"/>
              </w:rPr>
              <w:t xml:space="preserve"> </w:t>
            </w:r>
            <w:r w:rsidRPr="004A1B60">
              <w:rPr>
                <w:iCs/>
                <w:sz w:val="22"/>
                <w:szCs w:val="22"/>
              </w:rPr>
              <w:t>For example, could the state provide training on an AWOP-related topic during an associa</w:t>
            </w:r>
            <w:r w:rsidR="00455D23">
              <w:rPr>
                <w:iCs/>
                <w:sz w:val="22"/>
                <w:szCs w:val="22"/>
              </w:rPr>
              <w:softHyphen/>
            </w:r>
            <w:r w:rsidRPr="004A1B60">
              <w:rPr>
                <w:iCs/>
                <w:sz w:val="22"/>
                <w:szCs w:val="22"/>
              </w:rPr>
              <w:t xml:space="preserve">tion conference, such as the AWWA section meeting? </w:t>
            </w:r>
          </w:p>
          <w:p w14:paraId="7CCFF1A7" w14:textId="77777777" w:rsidR="00093249" w:rsidRPr="004A1B60" w:rsidRDefault="00093249" w:rsidP="00FC2A94">
            <w:pPr>
              <w:numPr>
                <w:ilvl w:val="0"/>
                <w:numId w:val="51"/>
              </w:numPr>
              <w:spacing w:after="240"/>
              <w:rPr>
                <w:iCs/>
                <w:sz w:val="22"/>
                <w:szCs w:val="22"/>
              </w:rPr>
            </w:pPr>
            <w:r w:rsidRPr="004A1B60">
              <w:rPr>
                <w:iCs/>
                <w:sz w:val="22"/>
                <w:szCs w:val="22"/>
              </w:rPr>
              <w:t>Are AWOP-related topics such as data integrity being discussed at operator education classes?</w:t>
            </w:r>
          </w:p>
          <w:p w14:paraId="50769931" w14:textId="77777777" w:rsidR="00093249" w:rsidRPr="004A1B60" w:rsidRDefault="00093249" w:rsidP="00FC2A94">
            <w:pPr>
              <w:numPr>
                <w:ilvl w:val="0"/>
                <w:numId w:val="51"/>
              </w:numPr>
              <w:spacing w:after="240"/>
              <w:rPr>
                <w:iCs/>
                <w:sz w:val="22"/>
                <w:szCs w:val="22"/>
              </w:rPr>
            </w:pPr>
            <w:r w:rsidRPr="004A1B60">
              <w:rPr>
                <w:iCs/>
                <w:sz w:val="22"/>
                <w:szCs w:val="22"/>
              </w:rPr>
              <w:t xml:space="preserve">How many systems in your state are participating in the Partnership for Safe Water?  Do they obtain CEUs for participating or developing their assessments? </w:t>
            </w:r>
          </w:p>
          <w:p w14:paraId="70DFBAA6" w14:textId="55D465F8" w:rsidR="00093249" w:rsidRPr="004A1B60" w:rsidRDefault="00093249" w:rsidP="00FC2A94">
            <w:pPr>
              <w:numPr>
                <w:ilvl w:val="0"/>
                <w:numId w:val="51"/>
              </w:numPr>
              <w:spacing w:after="240"/>
              <w:rPr>
                <w:iCs/>
                <w:sz w:val="22"/>
                <w:szCs w:val="22"/>
              </w:rPr>
            </w:pPr>
            <w:r w:rsidRPr="004A1B60">
              <w:rPr>
                <w:iCs/>
                <w:sz w:val="22"/>
                <w:szCs w:val="22"/>
              </w:rPr>
              <w:t>Would the state consider an option such as providing additional CEUs when hands-on training is pro</w:t>
            </w:r>
            <w:r w:rsidR="009F7E47">
              <w:rPr>
                <w:iCs/>
                <w:sz w:val="22"/>
                <w:szCs w:val="22"/>
              </w:rPr>
              <w:softHyphen/>
            </w:r>
            <w:r w:rsidRPr="004A1B60">
              <w:rPr>
                <w:iCs/>
                <w:sz w:val="22"/>
                <w:szCs w:val="22"/>
              </w:rPr>
              <w:t>vided, as compared to classroom training?</w:t>
            </w:r>
          </w:p>
          <w:p w14:paraId="520867F1" w14:textId="77777777" w:rsidR="00093249" w:rsidRPr="004A1B60" w:rsidRDefault="00093249" w:rsidP="00FC2A94">
            <w:pPr>
              <w:numPr>
                <w:ilvl w:val="0"/>
                <w:numId w:val="51"/>
              </w:numPr>
              <w:spacing w:after="240"/>
              <w:rPr>
                <w:iCs/>
                <w:sz w:val="22"/>
                <w:szCs w:val="22"/>
              </w:rPr>
            </w:pPr>
            <w:r w:rsidRPr="004A1B60">
              <w:rPr>
                <w:iCs/>
                <w:sz w:val="22"/>
                <w:szCs w:val="22"/>
              </w:rPr>
              <w:t xml:space="preserve">Would operators be allowed to attend training at other water systems, or would managers prohibit this? </w:t>
            </w:r>
          </w:p>
          <w:p w14:paraId="27886949" w14:textId="77777777" w:rsidR="00093249" w:rsidRPr="004A1B60" w:rsidRDefault="00093249" w:rsidP="00FC2A94">
            <w:pPr>
              <w:numPr>
                <w:ilvl w:val="0"/>
                <w:numId w:val="51"/>
              </w:numPr>
              <w:spacing w:after="120"/>
              <w:rPr>
                <w:iCs/>
                <w:sz w:val="22"/>
                <w:szCs w:val="22"/>
              </w:rPr>
            </w:pPr>
            <w:r w:rsidRPr="004A1B60">
              <w:rPr>
                <w:iCs/>
                <w:sz w:val="22"/>
                <w:szCs w:val="22"/>
              </w:rPr>
              <w:t xml:space="preserve">What kind of AWOP outreach are states providing for operators?  </w:t>
            </w:r>
          </w:p>
          <w:p w14:paraId="373BDC1A" w14:textId="77777777" w:rsidR="00093249" w:rsidRPr="004A1B60" w:rsidRDefault="00093249" w:rsidP="00EA0B28">
            <w:pPr>
              <w:numPr>
                <w:ilvl w:val="1"/>
                <w:numId w:val="25"/>
              </w:numPr>
              <w:spacing w:after="120"/>
              <w:ind w:left="720"/>
              <w:rPr>
                <w:iCs/>
                <w:sz w:val="22"/>
                <w:szCs w:val="22"/>
              </w:rPr>
            </w:pPr>
            <w:r w:rsidRPr="004A1B60">
              <w:rPr>
                <w:iCs/>
                <w:sz w:val="22"/>
                <w:szCs w:val="22"/>
              </w:rPr>
              <w:t>Potential ideas to spark conversation:</w:t>
            </w:r>
          </w:p>
          <w:p w14:paraId="0E77AF55" w14:textId="799A41C0" w:rsidR="00093249" w:rsidRPr="004A1B60" w:rsidRDefault="00093249" w:rsidP="00E70142">
            <w:pPr>
              <w:numPr>
                <w:ilvl w:val="2"/>
                <w:numId w:val="52"/>
              </w:numPr>
              <w:spacing w:after="160"/>
              <w:ind w:left="1080" w:right="461"/>
              <w:rPr>
                <w:iCs/>
                <w:sz w:val="22"/>
                <w:szCs w:val="22"/>
              </w:rPr>
            </w:pPr>
            <w:r w:rsidRPr="004A1B60">
              <w:rPr>
                <w:iCs/>
                <w:sz w:val="22"/>
                <w:szCs w:val="22"/>
              </w:rPr>
              <w:t>Develop a basic template for states to make their own AWOP newsletter (in the style of A</w:t>
            </w:r>
            <w:r w:rsidR="004A1B60" w:rsidRPr="004A1B60">
              <w:rPr>
                <w:iCs/>
                <w:sz w:val="22"/>
                <w:szCs w:val="22"/>
              </w:rPr>
              <w:t>labama</w:t>
            </w:r>
            <w:r w:rsidRPr="004A1B60">
              <w:rPr>
                <w:iCs/>
                <w:sz w:val="22"/>
                <w:szCs w:val="22"/>
              </w:rPr>
              <w:t xml:space="preserve"> newsletter)</w:t>
            </w:r>
            <w:r w:rsidR="004A1B60" w:rsidRPr="004A1B60">
              <w:rPr>
                <w:iCs/>
                <w:sz w:val="22"/>
                <w:szCs w:val="22"/>
              </w:rPr>
              <w:t>.</w:t>
            </w:r>
          </w:p>
          <w:p w14:paraId="208E1A36" w14:textId="2DD9692C" w:rsidR="00093249" w:rsidRPr="004A1B60" w:rsidRDefault="00093249" w:rsidP="00E70142">
            <w:pPr>
              <w:numPr>
                <w:ilvl w:val="2"/>
                <w:numId w:val="52"/>
              </w:numPr>
              <w:spacing w:after="160"/>
              <w:ind w:left="1080" w:right="461"/>
              <w:rPr>
                <w:iCs/>
                <w:sz w:val="22"/>
                <w:szCs w:val="22"/>
              </w:rPr>
            </w:pPr>
            <w:r w:rsidRPr="004A1B60">
              <w:rPr>
                <w:iCs/>
                <w:sz w:val="22"/>
                <w:szCs w:val="22"/>
              </w:rPr>
              <w:t>Provide AWOP training in the style of the ASDWA DBP webinars</w:t>
            </w:r>
            <w:r w:rsidR="004A1B60" w:rsidRPr="004A1B60">
              <w:rPr>
                <w:iCs/>
                <w:sz w:val="22"/>
                <w:szCs w:val="22"/>
              </w:rPr>
              <w:t>.</w:t>
            </w:r>
          </w:p>
          <w:p w14:paraId="0690444A" w14:textId="295E21DF" w:rsidR="00093249" w:rsidRPr="004A1B60" w:rsidRDefault="00093249" w:rsidP="00E70142">
            <w:pPr>
              <w:numPr>
                <w:ilvl w:val="2"/>
                <w:numId w:val="52"/>
              </w:numPr>
              <w:spacing w:after="160"/>
              <w:ind w:left="1080" w:right="461"/>
              <w:rPr>
                <w:iCs/>
                <w:sz w:val="22"/>
                <w:szCs w:val="22"/>
              </w:rPr>
            </w:pPr>
            <w:r w:rsidRPr="004A1B60">
              <w:rPr>
                <w:iCs/>
                <w:sz w:val="22"/>
                <w:szCs w:val="22"/>
              </w:rPr>
              <w:t>Offer free CEUs</w:t>
            </w:r>
            <w:r w:rsidR="00EA0B28">
              <w:rPr>
                <w:iCs/>
                <w:sz w:val="22"/>
                <w:szCs w:val="22"/>
              </w:rPr>
              <w:t>;</w:t>
            </w:r>
            <w:r w:rsidRPr="004A1B60">
              <w:rPr>
                <w:iCs/>
                <w:sz w:val="22"/>
                <w:szCs w:val="22"/>
              </w:rPr>
              <w:t xml:space="preserve"> highlight AWOP-related topics</w:t>
            </w:r>
            <w:r w:rsidR="004A1B60" w:rsidRPr="004A1B60">
              <w:rPr>
                <w:iCs/>
                <w:sz w:val="22"/>
                <w:szCs w:val="22"/>
              </w:rPr>
              <w:t>.</w:t>
            </w:r>
          </w:p>
          <w:p w14:paraId="679886F9" w14:textId="0896E455" w:rsidR="00093249" w:rsidRPr="004A1B60" w:rsidRDefault="00093249" w:rsidP="00E70142">
            <w:pPr>
              <w:numPr>
                <w:ilvl w:val="2"/>
                <w:numId w:val="52"/>
              </w:numPr>
              <w:spacing w:after="160"/>
              <w:ind w:left="1080" w:right="461"/>
              <w:rPr>
                <w:iCs/>
                <w:sz w:val="22"/>
                <w:szCs w:val="22"/>
              </w:rPr>
            </w:pPr>
            <w:r w:rsidRPr="004A1B60">
              <w:rPr>
                <w:iCs/>
                <w:sz w:val="22"/>
                <w:szCs w:val="22"/>
              </w:rPr>
              <w:t xml:space="preserve">Offer AWOP-related CEUs and track to allow rewarding based on some minimum threshold of training </w:t>
            </w:r>
            <w:r w:rsidR="004A1B60" w:rsidRPr="004A1B60">
              <w:rPr>
                <w:iCs/>
                <w:sz w:val="22"/>
                <w:szCs w:val="22"/>
              </w:rPr>
              <w:t>(</w:t>
            </w:r>
            <w:r w:rsidRPr="004A1B60">
              <w:rPr>
                <w:iCs/>
                <w:sz w:val="22"/>
                <w:szCs w:val="22"/>
              </w:rPr>
              <w:t>i.e., special operator certificate for certain number of AWOP-related training hours</w:t>
            </w:r>
            <w:r w:rsidR="004A1B60" w:rsidRPr="004A1B60">
              <w:rPr>
                <w:iCs/>
                <w:sz w:val="22"/>
                <w:szCs w:val="22"/>
              </w:rPr>
              <w:t>).</w:t>
            </w:r>
            <w:r w:rsidRPr="004A1B60">
              <w:rPr>
                <w:iCs/>
                <w:sz w:val="22"/>
                <w:szCs w:val="22"/>
              </w:rPr>
              <w:t xml:space="preserve"> </w:t>
            </w:r>
          </w:p>
          <w:p w14:paraId="617EF238" w14:textId="17BEC4C9" w:rsidR="00093249" w:rsidRPr="004A1B60" w:rsidRDefault="00093249" w:rsidP="00E70142">
            <w:pPr>
              <w:numPr>
                <w:ilvl w:val="2"/>
                <w:numId w:val="52"/>
              </w:numPr>
              <w:spacing w:after="160"/>
              <w:ind w:left="1080" w:right="461"/>
              <w:rPr>
                <w:iCs/>
                <w:sz w:val="22"/>
                <w:szCs w:val="22"/>
              </w:rPr>
            </w:pPr>
            <w:r w:rsidRPr="004A1B60">
              <w:rPr>
                <w:iCs/>
                <w:sz w:val="22"/>
                <w:szCs w:val="22"/>
              </w:rPr>
              <w:t>Offer CEUs for operator participation in sanitary surveys/CPEs</w:t>
            </w:r>
            <w:r w:rsidR="004A1B60" w:rsidRPr="004A1B60">
              <w:rPr>
                <w:iCs/>
                <w:sz w:val="22"/>
                <w:szCs w:val="22"/>
              </w:rPr>
              <w:t>.</w:t>
            </w:r>
          </w:p>
          <w:p w14:paraId="5E1F4088" w14:textId="47B15E57" w:rsidR="00093249" w:rsidRPr="004A1B60" w:rsidRDefault="00093249" w:rsidP="00FC2A94">
            <w:pPr>
              <w:numPr>
                <w:ilvl w:val="2"/>
                <w:numId w:val="52"/>
              </w:numPr>
              <w:spacing w:after="240"/>
              <w:ind w:left="1087" w:right="465"/>
              <w:rPr>
                <w:iCs/>
                <w:sz w:val="22"/>
                <w:szCs w:val="22"/>
              </w:rPr>
            </w:pPr>
            <w:r w:rsidRPr="004A1B60">
              <w:rPr>
                <w:iCs/>
                <w:sz w:val="22"/>
                <w:szCs w:val="22"/>
              </w:rPr>
              <w:t>Include optimization topics in sanitary surveys to provide operator exposure to AWOP concepts</w:t>
            </w:r>
            <w:r w:rsidR="004A1B60" w:rsidRPr="004A1B60">
              <w:rPr>
                <w:iCs/>
                <w:sz w:val="22"/>
                <w:szCs w:val="22"/>
              </w:rPr>
              <w:t>.</w:t>
            </w:r>
          </w:p>
          <w:p w14:paraId="6FFB9AB6" w14:textId="10BEF272" w:rsidR="00093249" w:rsidRPr="007A5AA3" w:rsidRDefault="00093249" w:rsidP="00294366">
            <w:pPr>
              <w:spacing w:after="240"/>
              <w:rPr>
                <w:rFonts w:ascii="CG Times (W1)" w:hAnsi="CG Times (W1)"/>
                <w:iCs/>
                <w:sz w:val="22"/>
                <w:szCs w:val="22"/>
              </w:rPr>
            </w:pPr>
            <w:r w:rsidRPr="007A5AA3">
              <w:rPr>
                <w:rFonts w:ascii="CG Times (W1)" w:hAnsi="CG Times (W1)"/>
                <w:iCs/>
                <w:sz w:val="22"/>
                <w:szCs w:val="22"/>
              </w:rPr>
              <w:lastRenderedPageBreak/>
              <w:t>This topic is primarily for idea</w:t>
            </w:r>
            <w:r w:rsidR="00EA0B28">
              <w:rPr>
                <w:rFonts w:ascii="CG Times (W1)" w:hAnsi="CG Times (W1)"/>
                <w:iCs/>
                <w:sz w:val="22"/>
                <w:szCs w:val="22"/>
              </w:rPr>
              <w:t>s</w:t>
            </w:r>
            <w:r w:rsidRPr="007A5AA3">
              <w:rPr>
                <w:rFonts w:ascii="CG Times (W1)" w:hAnsi="CG Times (W1)"/>
                <w:iCs/>
                <w:sz w:val="22"/>
                <w:szCs w:val="22"/>
              </w:rPr>
              <w:t xml:space="preserve"> exchange among the participants</w:t>
            </w:r>
            <w:r w:rsidR="00EA0B28">
              <w:rPr>
                <w:rFonts w:ascii="CG Times (W1)" w:hAnsi="CG Times (W1)"/>
                <w:iCs/>
                <w:sz w:val="22"/>
                <w:szCs w:val="22"/>
              </w:rPr>
              <w:t>; however,</w:t>
            </w:r>
            <w:r w:rsidRPr="007A5AA3">
              <w:rPr>
                <w:rFonts w:ascii="CG Times (W1)" w:hAnsi="CG Times (W1)"/>
                <w:iCs/>
                <w:sz w:val="22"/>
                <w:szCs w:val="22"/>
              </w:rPr>
              <w:t xml:space="preserve"> if specific action items are identi</w:t>
            </w:r>
            <w:r w:rsidRPr="007A5AA3">
              <w:rPr>
                <w:rFonts w:ascii="CG Times (W1)" w:hAnsi="CG Times (W1)"/>
                <w:iCs/>
                <w:sz w:val="22"/>
                <w:szCs w:val="22"/>
              </w:rPr>
              <w:softHyphen/>
              <w:t xml:space="preserve">fied, they will be documented.  Overall feedback may be communicated during a NOLT update at future Regional AWOP meetings and/or posted on the AWOP </w:t>
            </w:r>
            <w:r w:rsidRPr="004A1B60">
              <w:rPr>
                <w:rFonts w:ascii="CG Times (W1)" w:hAnsi="CG Times (W1)"/>
                <w:i/>
                <w:sz w:val="22"/>
                <w:szCs w:val="22"/>
              </w:rPr>
              <w:t>SharePoint</w:t>
            </w:r>
            <w:r w:rsidRPr="007A5AA3">
              <w:rPr>
                <w:rFonts w:ascii="CG Times (W1)" w:hAnsi="CG Times (W1)"/>
                <w:iCs/>
                <w:sz w:val="22"/>
                <w:szCs w:val="22"/>
              </w:rPr>
              <w:t xml:space="preserve"> site.</w:t>
            </w:r>
          </w:p>
          <w:p w14:paraId="226B3B3E" w14:textId="77777777" w:rsidR="00093249" w:rsidRPr="00093249" w:rsidRDefault="00093249" w:rsidP="004A1B60">
            <w:pPr>
              <w:spacing w:after="120"/>
              <w:rPr>
                <w:rFonts w:ascii="CG Times (W1)" w:hAnsi="CG Times (W1)"/>
                <w:b/>
                <w:sz w:val="22"/>
                <w:szCs w:val="22"/>
              </w:rPr>
            </w:pPr>
            <w:r w:rsidRPr="00093249">
              <w:rPr>
                <w:rFonts w:ascii="CG Times (W1)" w:hAnsi="CG Times (W1)"/>
                <w:sz w:val="22"/>
                <w:szCs w:val="22"/>
              </w:rPr>
              <w:t>The following ideas and successes were shared during this small group discussion</w:t>
            </w:r>
            <w:r w:rsidRPr="00093249">
              <w:rPr>
                <w:rFonts w:ascii="CG Times (W1)" w:hAnsi="CG Times (W1)"/>
                <w:bCs/>
                <w:sz w:val="22"/>
                <w:szCs w:val="22"/>
              </w:rPr>
              <w:t>.</w:t>
            </w:r>
          </w:p>
          <w:p w14:paraId="06CC8E92" w14:textId="1EDCFA6D" w:rsidR="00093249" w:rsidRPr="00093249" w:rsidRDefault="00093249" w:rsidP="00FC2A94">
            <w:pPr>
              <w:numPr>
                <w:ilvl w:val="0"/>
                <w:numId w:val="53"/>
              </w:numPr>
              <w:spacing w:after="240"/>
              <w:ind w:left="367"/>
              <w:rPr>
                <w:sz w:val="22"/>
                <w:szCs w:val="22"/>
              </w:rPr>
            </w:pPr>
            <w:r w:rsidRPr="00093249">
              <w:rPr>
                <w:sz w:val="22"/>
                <w:szCs w:val="22"/>
              </w:rPr>
              <w:t>In W</w:t>
            </w:r>
            <w:r w:rsidR="004A1B60">
              <w:rPr>
                <w:sz w:val="22"/>
                <w:szCs w:val="22"/>
              </w:rPr>
              <w:t>ashington</w:t>
            </w:r>
            <w:r w:rsidRPr="00093249">
              <w:rPr>
                <w:sz w:val="22"/>
                <w:szCs w:val="22"/>
              </w:rPr>
              <w:t xml:space="preserve">, it is up to operators to find training that works for them.  They have </w:t>
            </w:r>
            <w:r w:rsidR="006E7284" w:rsidRPr="00093249">
              <w:rPr>
                <w:sz w:val="22"/>
                <w:szCs w:val="22"/>
              </w:rPr>
              <w:t xml:space="preserve">Regional </w:t>
            </w:r>
            <w:r w:rsidRPr="00093249">
              <w:rPr>
                <w:sz w:val="22"/>
                <w:szCs w:val="22"/>
              </w:rPr>
              <w:t>schools plus conferences.  WA DOH has done some of their own training, including a class on measuring chlo</w:t>
            </w:r>
            <w:r w:rsidR="009F7E47">
              <w:rPr>
                <w:sz w:val="22"/>
                <w:szCs w:val="22"/>
              </w:rPr>
              <w:softHyphen/>
            </w:r>
            <w:r w:rsidRPr="00093249">
              <w:rPr>
                <w:sz w:val="22"/>
                <w:szCs w:val="22"/>
              </w:rPr>
              <w:t>rine residuals.  AWWA has picked this class up and is helping to distribute the class in W</w:t>
            </w:r>
            <w:r w:rsidR="00EB566E">
              <w:rPr>
                <w:sz w:val="22"/>
                <w:szCs w:val="22"/>
              </w:rPr>
              <w:t>ashington</w:t>
            </w:r>
            <w:r w:rsidRPr="00093249">
              <w:rPr>
                <w:sz w:val="22"/>
                <w:szCs w:val="22"/>
              </w:rPr>
              <w:t>, O</w:t>
            </w:r>
            <w:r w:rsidR="00EB566E">
              <w:rPr>
                <w:sz w:val="22"/>
                <w:szCs w:val="22"/>
              </w:rPr>
              <w:t>regon</w:t>
            </w:r>
            <w:r w:rsidRPr="00093249">
              <w:rPr>
                <w:sz w:val="22"/>
                <w:szCs w:val="22"/>
              </w:rPr>
              <w:t>, and I</w:t>
            </w:r>
            <w:r w:rsidR="00EB566E">
              <w:rPr>
                <w:sz w:val="22"/>
                <w:szCs w:val="22"/>
              </w:rPr>
              <w:t>daho</w:t>
            </w:r>
            <w:r w:rsidRPr="00093249">
              <w:rPr>
                <w:sz w:val="22"/>
                <w:szCs w:val="22"/>
              </w:rPr>
              <w:t xml:space="preserve">.  They have helped with funding equipment costs.  This is a hands-on, technical class that is </w:t>
            </w:r>
            <w:r w:rsidR="00EB566E">
              <w:rPr>
                <w:sz w:val="22"/>
                <w:szCs w:val="22"/>
              </w:rPr>
              <w:t>three</w:t>
            </w:r>
            <w:r w:rsidRPr="00093249">
              <w:rPr>
                <w:sz w:val="22"/>
                <w:szCs w:val="22"/>
              </w:rPr>
              <w:t xml:space="preserve"> hours long</w:t>
            </w:r>
            <w:r w:rsidR="006E7284">
              <w:rPr>
                <w:sz w:val="22"/>
                <w:szCs w:val="22"/>
              </w:rPr>
              <w:t>,</w:t>
            </w:r>
            <w:r w:rsidRPr="00093249">
              <w:rPr>
                <w:sz w:val="22"/>
                <w:szCs w:val="22"/>
              </w:rPr>
              <w:t xml:space="preserve"> and they provide CEUs.  Ideally, they</w:t>
            </w:r>
            <w:r w:rsidR="006E7284">
              <w:rPr>
                <w:sz w:val="22"/>
                <w:szCs w:val="22"/>
              </w:rPr>
              <w:t xml:space="preserve"> would</w:t>
            </w:r>
            <w:r w:rsidRPr="00093249">
              <w:rPr>
                <w:sz w:val="22"/>
                <w:szCs w:val="22"/>
              </w:rPr>
              <w:t xml:space="preserve"> like all operators </w:t>
            </w:r>
            <w:r w:rsidR="00E70142">
              <w:rPr>
                <w:sz w:val="22"/>
                <w:szCs w:val="22"/>
              </w:rPr>
              <w:t>who</w:t>
            </w:r>
            <w:r w:rsidRPr="00093249">
              <w:rPr>
                <w:sz w:val="22"/>
                <w:szCs w:val="22"/>
              </w:rPr>
              <w:t xml:space="preserve"> disin</w:t>
            </w:r>
            <w:r w:rsidR="00455D23">
              <w:rPr>
                <w:sz w:val="22"/>
                <w:szCs w:val="22"/>
              </w:rPr>
              <w:softHyphen/>
            </w:r>
            <w:r w:rsidRPr="00093249">
              <w:rPr>
                <w:sz w:val="22"/>
                <w:szCs w:val="22"/>
              </w:rPr>
              <w:t xml:space="preserve">fect to take this class.  </w:t>
            </w:r>
          </w:p>
          <w:p w14:paraId="708630BB" w14:textId="1CEEEDCE" w:rsidR="00093249" w:rsidRPr="00093249" w:rsidRDefault="00093249" w:rsidP="00FC2A94">
            <w:pPr>
              <w:numPr>
                <w:ilvl w:val="0"/>
                <w:numId w:val="53"/>
              </w:numPr>
              <w:spacing w:after="240"/>
              <w:ind w:left="367"/>
              <w:rPr>
                <w:sz w:val="22"/>
                <w:szCs w:val="22"/>
              </w:rPr>
            </w:pPr>
            <w:r w:rsidRPr="00093249">
              <w:rPr>
                <w:sz w:val="22"/>
                <w:szCs w:val="22"/>
              </w:rPr>
              <w:t>In L</w:t>
            </w:r>
            <w:r w:rsidR="00EB566E">
              <w:rPr>
                <w:sz w:val="22"/>
                <w:szCs w:val="22"/>
              </w:rPr>
              <w:t>ouisiana</w:t>
            </w:r>
            <w:r w:rsidRPr="00093249">
              <w:rPr>
                <w:sz w:val="22"/>
                <w:szCs w:val="22"/>
              </w:rPr>
              <w:t>, most operators get their hours through the LA RWA.  At these course</w:t>
            </w:r>
            <w:r w:rsidR="007A5AA3">
              <w:rPr>
                <w:sz w:val="22"/>
                <w:szCs w:val="22"/>
              </w:rPr>
              <w:t>s</w:t>
            </w:r>
            <w:r w:rsidRPr="00093249">
              <w:rPr>
                <w:sz w:val="22"/>
                <w:szCs w:val="22"/>
              </w:rPr>
              <w:t>, LDH is provided a speaker slot</w:t>
            </w:r>
            <w:r w:rsidR="00EB566E">
              <w:rPr>
                <w:sz w:val="22"/>
                <w:szCs w:val="22"/>
              </w:rPr>
              <w:t>,</w:t>
            </w:r>
            <w:r w:rsidRPr="00093249">
              <w:rPr>
                <w:sz w:val="22"/>
                <w:szCs w:val="22"/>
              </w:rPr>
              <w:t xml:space="preserve"> and Alicia has presented AWOP concepts at these meetings.</w:t>
            </w:r>
          </w:p>
          <w:p w14:paraId="670870E4" w14:textId="1D1EB665" w:rsidR="00093249" w:rsidRPr="00093249" w:rsidRDefault="00093249" w:rsidP="00FC2A94">
            <w:pPr>
              <w:numPr>
                <w:ilvl w:val="0"/>
                <w:numId w:val="53"/>
              </w:numPr>
              <w:spacing w:after="240"/>
              <w:ind w:left="367"/>
              <w:rPr>
                <w:sz w:val="22"/>
                <w:szCs w:val="22"/>
              </w:rPr>
            </w:pPr>
            <w:r w:rsidRPr="00093249">
              <w:rPr>
                <w:sz w:val="22"/>
                <w:szCs w:val="22"/>
              </w:rPr>
              <w:t>Kansas operators get their CEUs from TA providers.  They have an operator school (</w:t>
            </w:r>
            <w:r w:rsidRPr="006E7284">
              <w:rPr>
                <w:i/>
                <w:iCs/>
                <w:sz w:val="22"/>
                <w:szCs w:val="22"/>
              </w:rPr>
              <w:t xml:space="preserve">100 years </w:t>
            </w:r>
            <w:r w:rsidR="007A5AA3" w:rsidRPr="006E7284">
              <w:rPr>
                <w:i/>
                <w:iCs/>
                <w:sz w:val="22"/>
                <w:szCs w:val="22"/>
              </w:rPr>
              <w:t xml:space="preserve">of </w:t>
            </w:r>
            <w:r w:rsidRPr="006E7284">
              <w:rPr>
                <w:i/>
                <w:iCs/>
                <w:sz w:val="22"/>
                <w:szCs w:val="22"/>
              </w:rPr>
              <w:t>expe</w:t>
            </w:r>
            <w:r w:rsidR="00455D23">
              <w:rPr>
                <w:i/>
                <w:iCs/>
                <w:sz w:val="22"/>
                <w:szCs w:val="22"/>
              </w:rPr>
              <w:softHyphen/>
            </w:r>
            <w:r w:rsidRPr="006E7284">
              <w:rPr>
                <w:i/>
                <w:iCs/>
                <w:sz w:val="22"/>
                <w:szCs w:val="22"/>
              </w:rPr>
              <w:t>rience!</w:t>
            </w:r>
            <w:r w:rsidRPr="00093249">
              <w:rPr>
                <w:sz w:val="22"/>
                <w:szCs w:val="22"/>
              </w:rPr>
              <w:t>) and the KS RWA conference.</w:t>
            </w:r>
          </w:p>
          <w:p w14:paraId="49DFB784" w14:textId="32D93185" w:rsidR="00093249" w:rsidRPr="00093249" w:rsidRDefault="00093249" w:rsidP="00FC2A94">
            <w:pPr>
              <w:numPr>
                <w:ilvl w:val="0"/>
                <w:numId w:val="53"/>
              </w:numPr>
              <w:spacing w:after="240"/>
              <w:ind w:left="367"/>
              <w:rPr>
                <w:sz w:val="22"/>
                <w:szCs w:val="22"/>
              </w:rPr>
            </w:pPr>
            <w:r w:rsidRPr="00093249">
              <w:rPr>
                <w:sz w:val="22"/>
                <w:szCs w:val="22"/>
              </w:rPr>
              <w:t xml:space="preserve">Nevada works with RWA for training.  The operator certification program requires courses to be pre-approved.  </w:t>
            </w:r>
            <w:r w:rsidR="006E7284">
              <w:rPr>
                <w:sz w:val="22"/>
                <w:szCs w:val="22"/>
              </w:rPr>
              <w:t xml:space="preserve">When operators apply to renew their license, they are often surprised that a course they took was not pre-approved.  </w:t>
            </w:r>
          </w:p>
          <w:p w14:paraId="269010E1" w14:textId="77777777" w:rsidR="00093249" w:rsidRPr="00093249" w:rsidRDefault="00093249" w:rsidP="00FC2A94">
            <w:pPr>
              <w:numPr>
                <w:ilvl w:val="0"/>
                <w:numId w:val="53"/>
              </w:numPr>
              <w:spacing w:after="120"/>
              <w:ind w:left="360"/>
              <w:rPr>
                <w:sz w:val="22"/>
                <w:szCs w:val="22"/>
              </w:rPr>
            </w:pPr>
            <w:r w:rsidRPr="00093249">
              <w:rPr>
                <w:sz w:val="22"/>
                <w:szCs w:val="22"/>
              </w:rPr>
              <w:t>How do states target operators for training?</w:t>
            </w:r>
          </w:p>
          <w:p w14:paraId="7FE45DFA" w14:textId="6D151D42" w:rsidR="00093249" w:rsidRPr="00093249" w:rsidRDefault="00093249" w:rsidP="00FC2A94">
            <w:pPr>
              <w:numPr>
                <w:ilvl w:val="0"/>
                <w:numId w:val="26"/>
              </w:numPr>
              <w:spacing w:after="240"/>
              <w:ind w:left="727"/>
              <w:rPr>
                <w:sz w:val="22"/>
                <w:szCs w:val="22"/>
              </w:rPr>
            </w:pPr>
            <w:r w:rsidRPr="00093249">
              <w:rPr>
                <w:sz w:val="22"/>
                <w:szCs w:val="22"/>
              </w:rPr>
              <w:t>O</w:t>
            </w:r>
            <w:r w:rsidR="00EB566E">
              <w:rPr>
                <w:sz w:val="22"/>
                <w:szCs w:val="22"/>
              </w:rPr>
              <w:t>regon</w:t>
            </w:r>
            <w:r w:rsidRPr="00093249">
              <w:rPr>
                <w:sz w:val="22"/>
                <w:szCs w:val="22"/>
              </w:rPr>
              <w:t xml:space="preserve"> has articles they send out to show what type of internal training they</w:t>
            </w:r>
            <w:r w:rsidR="006E7284">
              <w:rPr>
                <w:sz w:val="22"/>
                <w:szCs w:val="22"/>
              </w:rPr>
              <w:t xml:space="preserve"> a</w:t>
            </w:r>
            <w:r w:rsidRPr="00093249">
              <w:rPr>
                <w:sz w:val="22"/>
                <w:szCs w:val="22"/>
              </w:rPr>
              <w:t>re doing, such as essentials of surface water treatment.  They have mailings they send out to all operators</w:t>
            </w:r>
            <w:r w:rsidR="00EB566E">
              <w:rPr>
                <w:sz w:val="22"/>
                <w:szCs w:val="22"/>
              </w:rPr>
              <w:t>,</w:t>
            </w:r>
            <w:r w:rsidRPr="00093249">
              <w:rPr>
                <w:sz w:val="22"/>
                <w:szCs w:val="22"/>
              </w:rPr>
              <w:t xml:space="preserve"> and they have a website that they use to show </w:t>
            </w:r>
            <w:proofErr w:type="gramStart"/>
            <w:r w:rsidRPr="00093249">
              <w:rPr>
                <w:sz w:val="22"/>
                <w:szCs w:val="22"/>
              </w:rPr>
              <w:t>all of</w:t>
            </w:r>
            <w:proofErr w:type="gramEnd"/>
            <w:r w:rsidRPr="00093249">
              <w:rPr>
                <w:sz w:val="22"/>
                <w:szCs w:val="22"/>
              </w:rPr>
              <w:t xml:space="preserve"> the training opportunities that are available.</w:t>
            </w:r>
          </w:p>
          <w:p w14:paraId="76F642A4" w14:textId="7DB33D31" w:rsidR="00093249" w:rsidRPr="00093249" w:rsidRDefault="00093249" w:rsidP="00FC2A94">
            <w:pPr>
              <w:numPr>
                <w:ilvl w:val="0"/>
                <w:numId w:val="26"/>
              </w:numPr>
              <w:spacing w:after="240"/>
              <w:ind w:left="727"/>
              <w:rPr>
                <w:sz w:val="22"/>
                <w:szCs w:val="22"/>
              </w:rPr>
            </w:pPr>
            <w:r w:rsidRPr="00093249">
              <w:rPr>
                <w:sz w:val="22"/>
                <w:szCs w:val="22"/>
              </w:rPr>
              <w:t>W</w:t>
            </w:r>
            <w:r w:rsidR="00EB566E">
              <w:rPr>
                <w:sz w:val="22"/>
                <w:szCs w:val="22"/>
              </w:rPr>
              <w:t>ashington</w:t>
            </w:r>
            <w:r w:rsidRPr="00093249">
              <w:rPr>
                <w:sz w:val="22"/>
                <w:szCs w:val="22"/>
              </w:rPr>
              <w:t xml:space="preserve"> has done six PBTs on a </w:t>
            </w:r>
            <w:r w:rsidR="006E7284" w:rsidRPr="00093249">
              <w:rPr>
                <w:sz w:val="22"/>
                <w:szCs w:val="22"/>
              </w:rPr>
              <w:t xml:space="preserve">Regional </w:t>
            </w:r>
            <w:r w:rsidRPr="00093249">
              <w:rPr>
                <w:sz w:val="22"/>
                <w:szCs w:val="22"/>
              </w:rPr>
              <w:t xml:space="preserve">basis to get good interaction between operators that are in the same areas.  They have done CPE (non-triggered) and filter assessment trainings.  They specifically reach out to operators for these types of trainings.  </w:t>
            </w:r>
          </w:p>
          <w:p w14:paraId="60679379" w14:textId="77777777" w:rsidR="00093249" w:rsidRPr="00093249" w:rsidRDefault="00093249" w:rsidP="00FC2A94">
            <w:pPr>
              <w:numPr>
                <w:ilvl w:val="0"/>
                <w:numId w:val="53"/>
              </w:numPr>
              <w:spacing w:after="120"/>
              <w:ind w:left="360"/>
              <w:rPr>
                <w:sz w:val="22"/>
                <w:szCs w:val="22"/>
              </w:rPr>
            </w:pPr>
            <w:r w:rsidRPr="00093249">
              <w:rPr>
                <w:sz w:val="22"/>
                <w:szCs w:val="22"/>
              </w:rPr>
              <w:t>Are data integrity topics being discussed at operator trainings?</w:t>
            </w:r>
          </w:p>
          <w:p w14:paraId="00917994" w14:textId="37A96A7D" w:rsidR="00093249" w:rsidRPr="00093249" w:rsidRDefault="00093249" w:rsidP="00FC2A94">
            <w:pPr>
              <w:numPr>
                <w:ilvl w:val="0"/>
                <w:numId w:val="26"/>
              </w:numPr>
              <w:spacing w:after="240"/>
              <w:ind w:left="727"/>
              <w:rPr>
                <w:sz w:val="22"/>
                <w:szCs w:val="22"/>
              </w:rPr>
            </w:pPr>
            <w:r w:rsidRPr="00093249">
              <w:rPr>
                <w:sz w:val="22"/>
                <w:szCs w:val="22"/>
              </w:rPr>
              <w:t xml:space="preserve">Louisiana has developed a </w:t>
            </w:r>
            <w:r w:rsidR="006E7284" w:rsidRPr="00093249">
              <w:rPr>
                <w:sz w:val="22"/>
                <w:szCs w:val="22"/>
              </w:rPr>
              <w:t>Data Integrity</w:t>
            </w:r>
            <w:r w:rsidRPr="00093249">
              <w:rPr>
                <w:sz w:val="22"/>
                <w:szCs w:val="22"/>
              </w:rPr>
              <w:t xml:space="preserve"> and </w:t>
            </w:r>
            <w:r w:rsidR="006B5462">
              <w:rPr>
                <w:sz w:val="22"/>
                <w:szCs w:val="22"/>
              </w:rPr>
              <w:t>Special Studies</w:t>
            </w:r>
            <w:r w:rsidRPr="00093249">
              <w:rPr>
                <w:sz w:val="22"/>
                <w:szCs w:val="22"/>
              </w:rPr>
              <w:t xml:space="preserve"> </w:t>
            </w:r>
            <w:r w:rsidR="006E7284" w:rsidRPr="00093249">
              <w:rPr>
                <w:sz w:val="22"/>
                <w:szCs w:val="22"/>
              </w:rPr>
              <w:t xml:space="preserve">training </w:t>
            </w:r>
            <w:r w:rsidR="006E7284">
              <w:rPr>
                <w:sz w:val="22"/>
                <w:szCs w:val="22"/>
              </w:rPr>
              <w:t xml:space="preserve">session </w:t>
            </w:r>
            <w:r w:rsidRPr="00093249">
              <w:rPr>
                <w:sz w:val="22"/>
                <w:szCs w:val="22"/>
              </w:rPr>
              <w:t xml:space="preserve">that </w:t>
            </w:r>
            <w:r w:rsidR="006E7284">
              <w:rPr>
                <w:sz w:val="22"/>
                <w:szCs w:val="22"/>
              </w:rPr>
              <w:t>they</w:t>
            </w:r>
            <w:r w:rsidRPr="00093249">
              <w:rPr>
                <w:sz w:val="22"/>
                <w:szCs w:val="22"/>
              </w:rPr>
              <w:t xml:space="preserve"> just gave at a con</w:t>
            </w:r>
            <w:r w:rsidR="009F7E47">
              <w:rPr>
                <w:sz w:val="22"/>
                <w:szCs w:val="22"/>
              </w:rPr>
              <w:softHyphen/>
            </w:r>
            <w:r w:rsidRPr="00093249">
              <w:rPr>
                <w:sz w:val="22"/>
                <w:szCs w:val="22"/>
              </w:rPr>
              <w:t xml:space="preserve">ference within the past month.  This will be the topic of the next virtual training </w:t>
            </w:r>
            <w:r w:rsidR="006E7284">
              <w:rPr>
                <w:sz w:val="22"/>
                <w:szCs w:val="22"/>
              </w:rPr>
              <w:t xml:space="preserve">that </w:t>
            </w:r>
            <w:r w:rsidRPr="00093249">
              <w:rPr>
                <w:sz w:val="22"/>
                <w:szCs w:val="22"/>
              </w:rPr>
              <w:t>they record.</w:t>
            </w:r>
          </w:p>
          <w:p w14:paraId="67F1D677" w14:textId="1E7FE6C4" w:rsidR="00093249" w:rsidRPr="00093249" w:rsidRDefault="00093249" w:rsidP="00FC2A94">
            <w:pPr>
              <w:numPr>
                <w:ilvl w:val="0"/>
                <w:numId w:val="22"/>
              </w:numPr>
              <w:spacing w:after="120"/>
              <w:ind w:left="374"/>
              <w:rPr>
                <w:sz w:val="22"/>
                <w:szCs w:val="22"/>
              </w:rPr>
            </w:pPr>
            <w:r w:rsidRPr="00093249">
              <w:rPr>
                <w:sz w:val="22"/>
                <w:szCs w:val="22"/>
              </w:rPr>
              <w:t xml:space="preserve">How many systems are participating in the </w:t>
            </w:r>
            <w:r w:rsidR="00553F5E">
              <w:rPr>
                <w:sz w:val="22"/>
                <w:szCs w:val="22"/>
              </w:rPr>
              <w:t>PSW</w:t>
            </w:r>
            <w:r w:rsidR="00E70142">
              <w:rPr>
                <w:sz w:val="22"/>
                <w:szCs w:val="22"/>
              </w:rPr>
              <w:t>,</w:t>
            </w:r>
            <w:r w:rsidRPr="00093249">
              <w:rPr>
                <w:sz w:val="22"/>
                <w:szCs w:val="22"/>
              </w:rPr>
              <w:t xml:space="preserve"> and do they receive CEUs for doing their assessments?</w:t>
            </w:r>
          </w:p>
          <w:p w14:paraId="43BD79CF" w14:textId="01E27C1F" w:rsidR="00093249" w:rsidRPr="00093249" w:rsidRDefault="00093249" w:rsidP="00FC2A94">
            <w:pPr>
              <w:numPr>
                <w:ilvl w:val="0"/>
                <w:numId w:val="26"/>
              </w:numPr>
              <w:spacing w:after="240"/>
              <w:ind w:left="727"/>
              <w:rPr>
                <w:sz w:val="22"/>
                <w:szCs w:val="22"/>
              </w:rPr>
            </w:pPr>
            <w:r w:rsidRPr="00093249">
              <w:rPr>
                <w:sz w:val="22"/>
                <w:szCs w:val="22"/>
              </w:rPr>
              <w:t>W</w:t>
            </w:r>
            <w:r w:rsidR="00EB566E">
              <w:rPr>
                <w:sz w:val="22"/>
                <w:szCs w:val="22"/>
              </w:rPr>
              <w:t>ashington</w:t>
            </w:r>
            <w:r w:rsidRPr="00093249">
              <w:rPr>
                <w:sz w:val="22"/>
                <w:szCs w:val="22"/>
              </w:rPr>
              <w:t xml:space="preserve"> has a few, but Jolyn doesn’t know whether they receive CEUs for their participation. </w:t>
            </w:r>
          </w:p>
          <w:p w14:paraId="56F6D2B0" w14:textId="1D3CFB4D" w:rsidR="00093249" w:rsidRDefault="00093249" w:rsidP="00FC2A94">
            <w:pPr>
              <w:numPr>
                <w:ilvl w:val="0"/>
                <w:numId w:val="26"/>
              </w:numPr>
              <w:spacing w:after="240"/>
              <w:ind w:left="727"/>
              <w:rPr>
                <w:sz w:val="22"/>
                <w:szCs w:val="22"/>
              </w:rPr>
            </w:pPr>
            <w:r w:rsidRPr="00093249">
              <w:rPr>
                <w:sz w:val="22"/>
                <w:szCs w:val="22"/>
              </w:rPr>
              <w:t>L</w:t>
            </w:r>
            <w:r w:rsidR="00EB566E">
              <w:rPr>
                <w:sz w:val="22"/>
                <w:szCs w:val="22"/>
              </w:rPr>
              <w:t>ouisiana</w:t>
            </w:r>
            <w:r w:rsidRPr="00093249">
              <w:rPr>
                <w:sz w:val="22"/>
                <w:szCs w:val="22"/>
              </w:rPr>
              <w:t>, W</w:t>
            </w:r>
            <w:r w:rsidR="00EB566E">
              <w:rPr>
                <w:sz w:val="22"/>
                <w:szCs w:val="22"/>
              </w:rPr>
              <w:t>ashington</w:t>
            </w:r>
            <w:r w:rsidRPr="00093249">
              <w:rPr>
                <w:sz w:val="22"/>
                <w:szCs w:val="22"/>
              </w:rPr>
              <w:t xml:space="preserve">, </w:t>
            </w:r>
            <w:r w:rsidR="00EB566E">
              <w:rPr>
                <w:sz w:val="22"/>
                <w:szCs w:val="22"/>
              </w:rPr>
              <w:t xml:space="preserve">and </w:t>
            </w:r>
            <w:r w:rsidRPr="00093249">
              <w:rPr>
                <w:sz w:val="22"/>
                <w:szCs w:val="22"/>
              </w:rPr>
              <w:t>K</w:t>
            </w:r>
            <w:r w:rsidR="00EB566E">
              <w:rPr>
                <w:sz w:val="22"/>
                <w:szCs w:val="22"/>
              </w:rPr>
              <w:t>ansas</w:t>
            </w:r>
            <w:r w:rsidRPr="00093249">
              <w:rPr>
                <w:sz w:val="22"/>
                <w:szCs w:val="22"/>
              </w:rPr>
              <w:t xml:space="preserve"> all offer CEUs for hands</w:t>
            </w:r>
            <w:r w:rsidR="006E7284">
              <w:rPr>
                <w:sz w:val="22"/>
                <w:szCs w:val="22"/>
              </w:rPr>
              <w:t>-</w:t>
            </w:r>
            <w:r w:rsidRPr="00093249">
              <w:rPr>
                <w:sz w:val="22"/>
                <w:szCs w:val="22"/>
              </w:rPr>
              <w:t xml:space="preserve">on training.  If you </w:t>
            </w:r>
            <w:r w:rsidR="006E7284">
              <w:rPr>
                <w:sz w:val="22"/>
                <w:szCs w:val="22"/>
              </w:rPr>
              <w:t>go</w:t>
            </w:r>
            <w:r w:rsidRPr="00093249">
              <w:rPr>
                <w:sz w:val="22"/>
                <w:szCs w:val="22"/>
              </w:rPr>
              <w:t xml:space="preserve"> to a water plant and d</w:t>
            </w:r>
            <w:r w:rsidR="006E7284">
              <w:rPr>
                <w:sz w:val="22"/>
                <w:szCs w:val="22"/>
              </w:rPr>
              <w:t>o</w:t>
            </w:r>
            <w:r w:rsidRPr="00093249">
              <w:rPr>
                <w:sz w:val="22"/>
                <w:szCs w:val="22"/>
              </w:rPr>
              <w:t xml:space="preserve"> a </w:t>
            </w:r>
            <w:r w:rsidR="006E7284" w:rsidRPr="00093249">
              <w:rPr>
                <w:sz w:val="22"/>
                <w:szCs w:val="22"/>
              </w:rPr>
              <w:t>Special Study</w:t>
            </w:r>
            <w:r w:rsidRPr="00093249">
              <w:rPr>
                <w:sz w:val="22"/>
                <w:szCs w:val="22"/>
              </w:rPr>
              <w:t xml:space="preserve">, would states allow CEUs for that?  </w:t>
            </w:r>
            <w:proofErr w:type="gramStart"/>
            <w:r w:rsidRPr="00093249">
              <w:rPr>
                <w:sz w:val="22"/>
                <w:szCs w:val="22"/>
              </w:rPr>
              <w:t>As long as</w:t>
            </w:r>
            <w:proofErr w:type="gramEnd"/>
            <w:r w:rsidRPr="00093249">
              <w:rPr>
                <w:sz w:val="22"/>
                <w:szCs w:val="22"/>
              </w:rPr>
              <w:t xml:space="preserve"> it was discussed ahead of time, L</w:t>
            </w:r>
            <w:r w:rsidR="00EB566E">
              <w:rPr>
                <w:sz w:val="22"/>
                <w:szCs w:val="22"/>
              </w:rPr>
              <w:t>ouisiana</w:t>
            </w:r>
            <w:r w:rsidRPr="00093249">
              <w:rPr>
                <w:sz w:val="22"/>
                <w:szCs w:val="22"/>
              </w:rPr>
              <w:t xml:space="preserve"> would allow CEUs for this.  </w:t>
            </w:r>
          </w:p>
          <w:p w14:paraId="55FD97A2" w14:textId="13A0C1D7" w:rsidR="00093249" w:rsidRPr="00093249" w:rsidRDefault="00093249" w:rsidP="00FC2A94">
            <w:pPr>
              <w:numPr>
                <w:ilvl w:val="0"/>
                <w:numId w:val="22"/>
              </w:numPr>
              <w:spacing w:after="120"/>
              <w:ind w:left="374"/>
              <w:rPr>
                <w:sz w:val="22"/>
                <w:szCs w:val="22"/>
              </w:rPr>
            </w:pPr>
            <w:r w:rsidRPr="00093249">
              <w:rPr>
                <w:sz w:val="22"/>
                <w:szCs w:val="22"/>
              </w:rPr>
              <w:t>Would operators be allowed to attend trainings at other water system</w:t>
            </w:r>
            <w:r w:rsidR="00F17084">
              <w:rPr>
                <w:sz w:val="22"/>
                <w:szCs w:val="22"/>
              </w:rPr>
              <w:t>,</w:t>
            </w:r>
            <w:r w:rsidRPr="00093249">
              <w:rPr>
                <w:sz w:val="22"/>
                <w:szCs w:val="22"/>
              </w:rPr>
              <w:t xml:space="preserve"> or would managers prohibit this? </w:t>
            </w:r>
          </w:p>
          <w:p w14:paraId="7CAEF8B1" w14:textId="6ED753E9" w:rsidR="00093249" w:rsidRPr="00093249" w:rsidRDefault="00093249" w:rsidP="00FC2A94">
            <w:pPr>
              <w:numPr>
                <w:ilvl w:val="1"/>
                <w:numId w:val="22"/>
              </w:numPr>
              <w:spacing w:after="240"/>
              <w:ind w:left="727"/>
              <w:rPr>
                <w:sz w:val="22"/>
                <w:szCs w:val="22"/>
              </w:rPr>
            </w:pPr>
            <w:r w:rsidRPr="00093249">
              <w:rPr>
                <w:sz w:val="22"/>
                <w:szCs w:val="22"/>
              </w:rPr>
              <w:t>N</w:t>
            </w:r>
            <w:r w:rsidR="00EB566E">
              <w:rPr>
                <w:sz w:val="22"/>
                <w:szCs w:val="22"/>
              </w:rPr>
              <w:t xml:space="preserve">orth </w:t>
            </w:r>
            <w:r w:rsidRPr="00093249">
              <w:rPr>
                <w:sz w:val="22"/>
                <w:szCs w:val="22"/>
              </w:rPr>
              <w:t>C</w:t>
            </w:r>
            <w:r w:rsidR="00EB566E">
              <w:rPr>
                <w:sz w:val="22"/>
                <w:szCs w:val="22"/>
              </w:rPr>
              <w:t>arolina</w:t>
            </w:r>
            <w:r w:rsidRPr="00093249">
              <w:rPr>
                <w:sz w:val="22"/>
                <w:szCs w:val="22"/>
              </w:rPr>
              <w:t xml:space="preserve"> would not prohibit this.  O</w:t>
            </w:r>
            <w:r w:rsidR="00EB566E">
              <w:rPr>
                <w:sz w:val="22"/>
                <w:szCs w:val="22"/>
              </w:rPr>
              <w:t>regon</w:t>
            </w:r>
            <w:r w:rsidRPr="00093249">
              <w:rPr>
                <w:sz w:val="22"/>
                <w:szCs w:val="22"/>
              </w:rPr>
              <w:t xml:space="preserve"> would also not prohibit this, but it would depend on the operators</w:t>
            </w:r>
            <w:r w:rsidR="00EB566E">
              <w:rPr>
                <w:sz w:val="22"/>
                <w:szCs w:val="22"/>
              </w:rPr>
              <w:t>’</w:t>
            </w:r>
            <w:r w:rsidRPr="00093249">
              <w:rPr>
                <w:sz w:val="22"/>
                <w:szCs w:val="22"/>
              </w:rPr>
              <w:t xml:space="preserve"> schedule and ability to get away.  </w:t>
            </w:r>
          </w:p>
          <w:p w14:paraId="5F878C25" w14:textId="77777777" w:rsidR="00093249" w:rsidRPr="00093249" w:rsidRDefault="00093249" w:rsidP="00FC2A94">
            <w:pPr>
              <w:numPr>
                <w:ilvl w:val="0"/>
                <w:numId w:val="22"/>
              </w:numPr>
              <w:spacing w:after="120"/>
              <w:ind w:left="374"/>
              <w:rPr>
                <w:sz w:val="22"/>
                <w:szCs w:val="22"/>
              </w:rPr>
            </w:pPr>
            <w:r w:rsidRPr="00093249">
              <w:rPr>
                <w:sz w:val="22"/>
                <w:szCs w:val="22"/>
              </w:rPr>
              <w:lastRenderedPageBreak/>
              <w:t xml:space="preserve">Outreach to operators? </w:t>
            </w:r>
          </w:p>
          <w:p w14:paraId="6E184C5E" w14:textId="25405459" w:rsidR="00093249" w:rsidRPr="00093249" w:rsidRDefault="00093249" w:rsidP="00FC2A94">
            <w:pPr>
              <w:numPr>
                <w:ilvl w:val="1"/>
                <w:numId w:val="22"/>
              </w:numPr>
              <w:spacing w:after="240"/>
              <w:ind w:left="727"/>
              <w:rPr>
                <w:sz w:val="22"/>
                <w:szCs w:val="22"/>
              </w:rPr>
            </w:pPr>
            <w:r w:rsidRPr="00093249">
              <w:rPr>
                <w:sz w:val="22"/>
                <w:szCs w:val="22"/>
              </w:rPr>
              <w:t>O</w:t>
            </w:r>
            <w:r w:rsidR="00EB566E">
              <w:rPr>
                <w:sz w:val="22"/>
                <w:szCs w:val="22"/>
              </w:rPr>
              <w:t>regon</w:t>
            </w:r>
            <w:r w:rsidRPr="00093249">
              <w:rPr>
                <w:sz w:val="22"/>
                <w:szCs w:val="22"/>
              </w:rPr>
              <w:t xml:space="preserve"> has a newsletter</w:t>
            </w:r>
            <w:r w:rsidR="00EB566E">
              <w:rPr>
                <w:sz w:val="22"/>
                <w:szCs w:val="22"/>
              </w:rPr>
              <w:t xml:space="preserve"> </w:t>
            </w:r>
            <w:r w:rsidR="00EB566E" w:rsidRPr="00093249">
              <w:rPr>
                <w:sz w:val="22"/>
                <w:szCs w:val="22"/>
              </w:rPr>
              <w:t>(not AWOP</w:t>
            </w:r>
            <w:r w:rsidR="00EB566E">
              <w:rPr>
                <w:sz w:val="22"/>
                <w:szCs w:val="22"/>
              </w:rPr>
              <w:t>-</w:t>
            </w:r>
            <w:r w:rsidR="00EB566E" w:rsidRPr="00093249">
              <w:rPr>
                <w:sz w:val="22"/>
                <w:szCs w:val="22"/>
              </w:rPr>
              <w:t>specific)</w:t>
            </w:r>
            <w:r w:rsidR="007A5AA3">
              <w:rPr>
                <w:sz w:val="22"/>
                <w:szCs w:val="22"/>
              </w:rPr>
              <w:t>.</w:t>
            </w:r>
            <w:r w:rsidRPr="00093249">
              <w:rPr>
                <w:sz w:val="22"/>
                <w:szCs w:val="22"/>
              </w:rPr>
              <w:t xml:space="preserve"> </w:t>
            </w:r>
          </w:p>
          <w:p w14:paraId="3536A5B0" w14:textId="2EA1D675" w:rsidR="00093249" w:rsidRPr="00093249" w:rsidRDefault="00093249" w:rsidP="00FC2A94">
            <w:pPr>
              <w:numPr>
                <w:ilvl w:val="0"/>
                <w:numId w:val="22"/>
              </w:numPr>
              <w:spacing w:after="120"/>
              <w:ind w:left="374"/>
              <w:rPr>
                <w:sz w:val="22"/>
                <w:szCs w:val="22"/>
              </w:rPr>
            </w:pPr>
            <w:r w:rsidRPr="00093249">
              <w:rPr>
                <w:sz w:val="22"/>
                <w:szCs w:val="22"/>
              </w:rPr>
              <w:t xml:space="preserve">Ideas for transferring AWOP concepts to </w:t>
            </w:r>
            <w:r w:rsidR="007A5AA3">
              <w:rPr>
                <w:sz w:val="22"/>
                <w:szCs w:val="22"/>
              </w:rPr>
              <w:t>systems:</w:t>
            </w:r>
          </w:p>
          <w:p w14:paraId="0C7F2E60" w14:textId="7ADB908C" w:rsidR="00093249" w:rsidRPr="00093249" w:rsidRDefault="00093249" w:rsidP="00FC2A94">
            <w:pPr>
              <w:numPr>
                <w:ilvl w:val="1"/>
                <w:numId w:val="22"/>
              </w:numPr>
              <w:spacing w:after="240"/>
              <w:ind w:left="727"/>
              <w:rPr>
                <w:sz w:val="22"/>
                <w:szCs w:val="22"/>
              </w:rPr>
            </w:pPr>
            <w:r w:rsidRPr="00093249">
              <w:rPr>
                <w:sz w:val="22"/>
                <w:szCs w:val="22"/>
              </w:rPr>
              <w:t>On the sanitary survey, in the recommendation section, AWOP training ideas such as chloramina</w:t>
            </w:r>
            <w:r w:rsidR="009F7E47">
              <w:rPr>
                <w:sz w:val="22"/>
                <w:szCs w:val="22"/>
              </w:rPr>
              <w:softHyphen/>
            </w:r>
            <w:r w:rsidRPr="00093249">
              <w:rPr>
                <w:sz w:val="22"/>
                <w:szCs w:val="22"/>
              </w:rPr>
              <w:t>tion, or chemical dosing can be listed for the operator, along with links to online training (L</w:t>
            </w:r>
            <w:r w:rsidR="00757703">
              <w:rPr>
                <w:sz w:val="22"/>
                <w:szCs w:val="22"/>
              </w:rPr>
              <w:t>ouisiana</w:t>
            </w:r>
            <w:r w:rsidRPr="00093249">
              <w:rPr>
                <w:sz w:val="22"/>
                <w:szCs w:val="22"/>
              </w:rPr>
              <w:t>).</w:t>
            </w:r>
          </w:p>
          <w:p w14:paraId="0622DFC3" w14:textId="61620104" w:rsidR="00093249" w:rsidRPr="00093249" w:rsidRDefault="00093249" w:rsidP="00FC2A94">
            <w:pPr>
              <w:numPr>
                <w:ilvl w:val="1"/>
                <w:numId w:val="22"/>
              </w:numPr>
              <w:spacing w:after="240"/>
              <w:ind w:left="727"/>
              <w:rPr>
                <w:sz w:val="22"/>
                <w:szCs w:val="22"/>
              </w:rPr>
            </w:pPr>
            <w:r w:rsidRPr="00093249">
              <w:rPr>
                <w:sz w:val="22"/>
                <w:szCs w:val="22"/>
              </w:rPr>
              <w:t>L</w:t>
            </w:r>
            <w:r w:rsidR="00757703">
              <w:rPr>
                <w:sz w:val="22"/>
                <w:szCs w:val="22"/>
              </w:rPr>
              <w:t>ouisiana</w:t>
            </w:r>
            <w:r w:rsidRPr="00093249">
              <w:rPr>
                <w:sz w:val="22"/>
                <w:szCs w:val="22"/>
              </w:rPr>
              <w:t xml:space="preserve"> is doing virtual training.  The next one will be recorded in one-hour intervals so that they can refer the operator to the specific topic.  This was also included in a recent compliance letter. </w:t>
            </w:r>
          </w:p>
          <w:p w14:paraId="02EEE8E0" w14:textId="7BE5D44E" w:rsidR="00093249" w:rsidRPr="00093249" w:rsidRDefault="00093249" w:rsidP="00FC2A94">
            <w:pPr>
              <w:numPr>
                <w:ilvl w:val="1"/>
                <w:numId w:val="22"/>
              </w:numPr>
              <w:spacing w:after="240"/>
              <w:ind w:left="727"/>
              <w:rPr>
                <w:sz w:val="22"/>
                <w:szCs w:val="22"/>
              </w:rPr>
            </w:pPr>
            <w:r w:rsidRPr="00093249">
              <w:rPr>
                <w:sz w:val="22"/>
                <w:szCs w:val="22"/>
              </w:rPr>
              <w:t>N</w:t>
            </w:r>
            <w:r w:rsidR="00757703">
              <w:rPr>
                <w:sz w:val="22"/>
                <w:szCs w:val="22"/>
              </w:rPr>
              <w:t xml:space="preserve">orth </w:t>
            </w:r>
            <w:r w:rsidRPr="00093249">
              <w:rPr>
                <w:sz w:val="22"/>
                <w:szCs w:val="22"/>
              </w:rPr>
              <w:t>C</w:t>
            </w:r>
            <w:r w:rsidR="00757703">
              <w:rPr>
                <w:sz w:val="22"/>
                <w:szCs w:val="22"/>
              </w:rPr>
              <w:t>arolina</w:t>
            </w:r>
            <w:r w:rsidRPr="00093249">
              <w:rPr>
                <w:sz w:val="22"/>
                <w:szCs w:val="22"/>
              </w:rPr>
              <w:t xml:space="preserve"> is doing virtual training on AWOP for operators in conjunction with the operator association and AWWA.  These could be recorded.</w:t>
            </w:r>
          </w:p>
          <w:p w14:paraId="22689339" w14:textId="1BBAFA5C" w:rsidR="00093249" w:rsidRPr="00093249" w:rsidRDefault="00093249" w:rsidP="00FC2A94">
            <w:pPr>
              <w:numPr>
                <w:ilvl w:val="1"/>
                <w:numId w:val="22"/>
              </w:numPr>
              <w:spacing w:after="240"/>
              <w:ind w:left="727"/>
              <w:rPr>
                <w:sz w:val="22"/>
                <w:szCs w:val="22"/>
              </w:rPr>
            </w:pPr>
            <w:r w:rsidRPr="00093249">
              <w:rPr>
                <w:sz w:val="22"/>
                <w:szCs w:val="22"/>
              </w:rPr>
              <w:t>O</w:t>
            </w:r>
            <w:r w:rsidR="00757703">
              <w:rPr>
                <w:sz w:val="22"/>
                <w:szCs w:val="22"/>
              </w:rPr>
              <w:t>regon</w:t>
            </w:r>
            <w:r w:rsidRPr="00093249">
              <w:rPr>
                <w:sz w:val="22"/>
                <w:szCs w:val="22"/>
              </w:rPr>
              <w:t xml:space="preserve"> had problems keeping track of who was in attendance, so their trainings must be live.  </w:t>
            </w:r>
          </w:p>
          <w:p w14:paraId="20E4ADE1" w14:textId="055B78EE" w:rsidR="00093249" w:rsidRPr="00093249" w:rsidRDefault="00093249" w:rsidP="00FC2A94">
            <w:pPr>
              <w:numPr>
                <w:ilvl w:val="1"/>
                <w:numId w:val="22"/>
              </w:numPr>
              <w:spacing w:after="240"/>
              <w:ind w:left="727"/>
              <w:rPr>
                <w:sz w:val="22"/>
                <w:szCs w:val="22"/>
              </w:rPr>
            </w:pPr>
            <w:r w:rsidRPr="00093249">
              <w:rPr>
                <w:sz w:val="22"/>
                <w:szCs w:val="22"/>
              </w:rPr>
              <w:t>U</w:t>
            </w:r>
            <w:r w:rsidR="00757703">
              <w:rPr>
                <w:sz w:val="22"/>
                <w:szCs w:val="22"/>
              </w:rPr>
              <w:t>tah</w:t>
            </w:r>
            <w:r w:rsidRPr="00093249">
              <w:rPr>
                <w:sz w:val="22"/>
                <w:szCs w:val="22"/>
              </w:rPr>
              <w:t xml:space="preserve"> previously had a monthly operator webinar (live and recorded).  At the end of the webinar, there was a quiz that the operator would take and could </w:t>
            </w:r>
            <w:r w:rsidR="00F17084">
              <w:rPr>
                <w:sz w:val="22"/>
                <w:szCs w:val="22"/>
              </w:rPr>
              <w:t xml:space="preserve">then </w:t>
            </w:r>
            <w:r w:rsidRPr="00093249">
              <w:rPr>
                <w:sz w:val="22"/>
                <w:szCs w:val="22"/>
              </w:rPr>
              <w:t xml:space="preserve">submit to the operator certification section to obtain their CEUs.  </w:t>
            </w:r>
          </w:p>
          <w:p w14:paraId="7FEF55BE" w14:textId="213B06DF" w:rsidR="00093249" w:rsidRPr="00093249" w:rsidRDefault="00093249" w:rsidP="00FC2A94">
            <w:pPr>
              <w:numPr>
                <w:ilvl w:val="1"/>
                <w:numId w:val="22"/>
              </w:numPr>
              <w:spacing w:after="240"/>
              <w:ind w:left="727"/>
              <w:rPr>
                <w:sz w:val="22"/>
                <w:szCs w:val="22"/>
              </w:rPr>
            </w:pPr>
            <w:r w:rsidRPr="00093249">
              <w:rPr>
                <w:sz w:val="22"/>
                <w:szCs w:val="22"/>
              </w:rPr>
              <w:t>Reggie recently attended virtual safety training that required the camera be turned on the entire time</w:t>
            </w:r>
            <w:r w:rsidR="00F17084">
              <w:rPr>
                <w:sz w:val="22"/>
                <w:szCs w:val="22"/>
              </w:rPr>
              <w:t>,</w:t>
            </w:r>
            <w:r w:rsidRPr="00093249">
              <w:rPr>
                <w:sz w:val="22"/>
                <w:szCs w:val="22"/>
              </w:rPr>
              <w:t xml:space="preserve"> to ensure that participants are viewing the entire training.  This was not well explained</w:t>
            </w:r>
            <w:r w:rsidR="00757703">
              <w:rPr>
                <w:sz w:val="22"/>
                <w:szCs w:val="22"/>
              </w:rPr>
              <w:t>,</w:t>
            </w:r>
            <w:r w:rsidRPr="00093249">
              <w:rPr>
                <w:sz w:val="22"/>
                <w:szCs w:val="22"/>
              </w:rPr>
              <w:t xml:space="preserve"> and attendees were not aware that they would be removed from the training if their cameras were turned off.  A person proctored the session to ensure attendance throughout the session.  </w:t>
            </w:r>
          </w:p>
          <w:p w14:paraId="1BB96565" w14:textId="7123D6C9" w:rsidR="00093249" w:rsidRPr="00093249" w:rsidRDefault="00757703" w:rsidP="00FC2A94">
            <w:pPr>
              <w:numPr>
                <w:ilvl w:val="1"/>
                <w:numId w:val="22"/>
              </w:numPr>
              <w:spacing w:after="240"/>
              <w:ind w:left="727"/>
              <w:rPr>
                <w:sz w:val="22"/>
                <w:szCs w:val="22"/>
              </w:rPr>
            </w:pPr>
            <w:r>
              <w:rPr>
                <w:sz w:val="22"/>
                <w:szCs w:val="22"/>
              </w:rPr>
              <w:t xml:space="preserve">The </w:t>
            </w:r>
            <w:r w:rsidR="00093249" w:rsidRPr="00093249">
              <w:rPr>
                <w:sz w:val="22"/>
                <w:szCs w:val="22"/>
              </w:rPr>
              <w:t>NW section AWWA had some training that included poll questions throughout the training that had to be answered to obtain CEUs.</w:t>
            </w:r>
          </w:p>
          <w:p w14:paraId="32738179" w14:textId="7CEB5199" w:rsidR="00093249" w:rsidRPr="00093249" w:rsidRDefault="00093249" w:rsidP="00FC2A94">
            <w:pPr>
              <w:numPr>
                <w:ilvl w:val="1"/>
                <w:numId w:val="22"/>
              </w:numPr>
              <w:spacing w:after="240"/>
              <w:ind w:left="727"/>
              <w:rPr>
                <w:sz w:val="22"/>
                <w:szCs w:val="22"/>
              </w:rPr>
            </w:pPr>
            <w:r w:rsidRPr="00093249">
              <w:rPr>
                <w:sz w:val="22"/>
                <w:szCs w:val="22"/>
              </w:rPr>
              <w:t xml:space="preserve">NW section AWWA has offered </w:t>
            </w:r>
            <w:r w:rsidRPr="00757703">
              <w:rPr>
                <w:i/>
                <w:iCs/>
                <w:sz w:val="22"/>
                <w:szCs w:val="22"/>
              </w:rPr>
              <w:t>“training in the box</w:t>
            </w:r>
            <w:r w:rsidR="00757703" w:rsidRPr="00757703">
              <w:rPr>
                <w:i/>
                <w:iCs/>
                <w:sz w:val="22"/>
                <w:szCs w:val="22"/>
              </w:rPr>
              <w:t>.</w:t>
            </w:r>
            <w:r w:rsidRPr="00757703">
              <w:rPr>
                <w:i/>
                <w:iCs/>
                <w:sz w:val="22"/>
                <w:szCs w:val="22"/>
              </w:rPr>
              <w:t>”</w:t>
            </w:r>
            <w:r w:rsidRPr="00093249">
              <w:rPr>
                <w:sz w:val="22"/>
                <w:szCs w:val="22"/>
              </w:rPr>
              <w:t xml:space="preserve">  WA DOH used this to do their hands</w:t>
            </w:r>
            <w:r w:rsidR="00F17084">
              <w:rPr>
                <w:sz w:val="22"/>
                <w:szCs w:val="22"/>
              </w:rPr>
              <w:t>-</w:t>
            </w:r>
            <w:r w:rsidRPr="00093249">
              <w:rPr>
                <w:sz w:val="22"/>
                <w:szCs w:val="22"/>
              </w:rPr>
              <w:t>on chlorine monitoring training.  Consumables such as reagents were included in the box, and the sec</w:t>
            </w:r>
            <w:r w:rsidR="009F7E47">
              <w:rPr>
                <w:sz w:val="22"/>
                <w:szCs w:val="22"/>
              </w:rPr>
              <w:softHyphen/>
            </w:r>
            <w:r w:rsidRPr="00093249">
              <w:rPr>
                <w:sz w:val="22"/>
                <w:szCs w:val="22"/>
              </w:rPr>
              <w:t>tion helped to subsidize the cost.  There are four boxes, and whoever teaches the class must partici</w:t>
            </w:r>
            <w:r w:rsidR="009F7E47">
              <w:rPr>
                <w:sz w:val="22"/>
                <w:szCs w:val="22"/>
              </w:rPr>
              <w:softHyphen/>
            </w:r>
            <w:r w:rsidRPr="00093249">
              <w:rPr>
                <w:sz w:val="22"/>
                <w:szCs w:val="22"/>
              </w:rPr>
              <w:t xml:space="preserve">pate in a training prior to teaching it.  There are scripted slides with speaking notes, so it is a matter of learning how to do the workshops. </w:t>
            </w:r>
          </w:p>
          <w:p w14:paraId="143AD820" w14:textId="7DD2F531" w:rsidR="00093249" w:rsidRPr="00093249" w:rsidRDefault="00093249" w:rsidP="00FC2A94">
            <w:pPr>
              <w:numPr>
                <w:ilvl w:val="1"/>
                <w:numId w:val="22"/>
              </w:numPr>
              <w:spacing w:after="240"/>
              <w:ind w:left="727"/>
              <w:rPr>
                <w:sz w:val="22"/>
                <w:szCs w:val="22"/>
              </w:rPr>
            </w:pPr>
            <w:r w:rsidRPr="00093249">
              <w:rPr>
                <w:sz w:val="22"/>
                <w:szCs w:val="22"/>
              </w:rPr>
              <w:t>Alicia likes the idea of sending the training materials to attendees for virtual training in a hands</w:t>
            </w:r>
            <w:r w:rsidR="007A5AA3">
              <w:rPr>
                <w:sz w:val="22"/>
                <w:szCs w:val="22"/>
              </w:rPr>
              <w:t>-</w:t>
            </w:r>
            <w:r w:rsidRPr="00093249">
              <w:rPr>
                <w:sz w:val="22"/>
                <w:szCs w:val="22"/>
              </w:rPr>
              <w:t>on manner.  Even if it</w:t>
            </w:r>
            <w:r w:rsidR="00F17084">
              <w:rPr>
                <w:sz w:val="22"/>
                <w:szCs w:val="22"/>
              </w:rPr>
              <w:t xml:space="preserve"> i</w:t>
            </w:r>
            <w:r w:rsidRPr="00093249">
              <w:rPr>
                <w:sz w:val="22"/>
                <w:szCs w:val="22"/>
              </w:rPr>
              <w:t xml:space="preserve">s just </w:t>
            </w:r>
            <w:r w:rsidR="00F17084">
              <w:rPr>
                <w:sz w:val="22"/>
                <w:szCs w:val="22"/>
              </w:rPr>
              <w:t xml:space="preserve">a </w:t>
            </w:r>
            <w:r w:rsidRPr="00093249">
              <w:rPr>
                <w:sz w:val="22"/>
                <w:szCs w:val="22"/>
              </w:rPr>
              <w:t>paper workshop, it might help</w:t>
            </w:r>
            <w:r w:rsidR="00F17084">
              <w:rPr>
                <w:sz w:val="22"/>
                <w:szCs w:val="22"/>
              </w:rPr>
              <w:t>,</w:t>
            </w:r>
            <w:r w:rsidRPr="00093249">
              <w:rPr>
                <w:sz w:val="22"/>
                <w:szCs w:val="22"/>
              </w:rPr>
              <w:t xml:space="preserve"> since participants rarely download train</w:t>
            </w:r>
            <w:r w:rsidR="00455D23">
              <w:rPr>
                <w:sz w:val="22"/>
                <w:szCs w:val="22"/>
              </w:rPr>
              <w:softHyphen/>
            </w:r>
            <w:r w:rsidRPr="00093249">
              <w:rPr>
                <w:sz w:val="22"/>
                <w:szCs w:val="22"/>
              </w:rPr>
              <w:t>ing materials even when they</w:t>
            </w:r>
            <w:r w:rsidR="00F17084">
              <w:rPr>
                <w:sz w:val="22"/>
                <w:szCs w:val="22"/>
              </w:rPr>
              <w:t xml:space="preserve"> a</w:t>
            </w:r>
            <w:r w:rsidRPr="00093249">
              <w:rPr>
                <w:sz w:val="22"/>
                <w:szCs w:val="22"/>
              </w:rPr>
              <w:t>re asked</w:t>
            </w:r>
            <w:r w:rsidR="00F17084">
              <w:rPr>
                <w:sz w:val="22"/>
                <w:szCs w:val="22"/>
              </w:rPr>
              <w:t xml:space="preserve"> to</w:t>
            </w:r>
            <w:r w:rsidR="00E70142">
              <w:rPr>
                <w:sz w:val="22"/>
                <w:szCs w:val="22"/>
              </w:rPr>
              <w:t xml:space="preserve"> do so</w:t>
            </w:r>
            <w:r w:rsidRPr="00093249">
              <w:rPr>
                <w:sz w:val="22"/>
                <w:szCs w:val="22"/>
              </w:rPr>
              <w:t xml:space="preserve">.  </w:t>
            </w:r>
          </w:p>
          <w:p w14:paraId="3081FCF2" w14:textId="084AD97E" w:rsidR="00757703" w:rsidRPr="00E70142" w:rsidRDefault="00093249" w:rsidP="00E70142">
            <w:pPr>
              <w:numPr>
                <w:ilvl w:val="1"/>
                <w:numId w:val="22"/>
              </w:numPr>
              <w:spacing w:after="240"/>
              <w:ind w:left="727"/>
              <w:rPr>
                <w:sz w:val="22"/>
                <w:szCs w:val="22"/>
              </w:rPr>
            </w:pPr>
            <w:r w:rsidRPr="00093249">
              <w:rPr>
                <w:sz w:val="22"/>
                <w:szCs w:val="22"/>
              </w:rPr>
              <w:t>Trying to do hands</w:t>
            </w:r>
            <w:r w:rsidR="007A5AA3">
              <w:rPr>
                <w:sz w:val="22"/>
                <w:szCs w:val="22"/>
              </w:rPr>
              <w:t>-</w:t>
            </w:r>
            <w:r w:rsidRPr="00093249">
              <w:rPr>
                <w:sz w:val="22"/>
                <w:szCs w:val="22"/>
              </w:rPr>
              <w:t>on training is something that Brad finds interesting.  In W</w:t>
            </w:r>
            <w:r w:rsidR="00757703">
              <w:rPr>
                <w:sz w:val="22"/>
                <w:szCs w:val="22"/>
              </w:rPr>
              <w:t>isconsin,</w:t>
            </w:r>
            <w:r w:rsidRPr="00093249">
              <w:rPr>
                <w:sz w:val="22"/>
                <w:szCs w:val="22"/>
              </w:rPr>
              <w:t xml:space="preserve"> they would likely need to find some operators </w:t>
            </w:r>
            <w:r w:rsidR="00F17084">
              <w:rPr>
                <w:sz w:val="22"/>
                <w:szCs w:val="22"/>
              </w:rPr>
              <w:t>who</w:t>
            </w:r>
            <w:r w:rsidRPr="00093249">
              <w:rPr>
                <w:sz w:val="22"/>
                <w:szCs w:val="22"/>
              </w:rPr>
              <w:t xml:space="preserve"> would be willing to participate.  Most training in the state comes from TA providers</w:t>
            </w:r>
            <w:r w:rsidR="00F17084">
              <w:rPr>
                <w:sz w:val="22"/>
                <w:szCs w:val="22"/>
              </w:rPr>
              <w:t>,</w:t>
            </w:r>
            <w:r w:rsidRPr="00093249">
              <w:rPr>
                <w:sz w:val="22"/>
                <w:szCs w:val="22"/>
              </w:rPr>
              <w:t xml:space="preserve"> and they would need to be brought into the loop.  Having a virtual (but hands</w:t>
            </w:r>
            <w:r w:rsidR="007A5AA3">
              <w:rPr>
                <w:sz w:val="22"/>
                <w:szCs w:val="22"/>
              </w:rPr>
              <w:t>-</w:t>
            </w:r>
            <w:r w:rsidRPr="00093249">
              <w:rPr>
                <w:sz w:val="22"/>
                <w:szCs w:val="22"/>
              </w:rPr>
              <w:t>on) training would seem to provide a low risk</w:t>
            </w:r>
            <w:r w:rsidR="00F17084">
              <w:rPr>
                <w:sz w:val="22"/>
                <w:szCs w:val="22"/>
              </w:rPr>
              <w:t>,</w:t>
            </w:r>
            <w:r w:rsidRPr="00093249">
              <w:rPr>
                <w:sz w:val="22"/>
                <w:szCs w:val="22"/>
              </w:rPr>
              <w:t xml:space="preserve"> but high reward</w:t>
            </w:r>
            <w:r w:rsidR="00F17084">
              <w:rPr>
                <w:sz w:val="22"/>
                <w:szCs w:val="22"/>
              </w:rPr>
              <w:t>,</w:t>
            </w:r>
            <w:r w:rsidRPr="00093249">
              <w:rPr>
                <w:sz w:val="22"/>
                <w:szCs w:val="22"/>
              </w:rPr>
              <w:t xml:space="preserve"> training for operators.  </w:t>
            </w:r>
          </w:p>
        </w:tc>
      </w:tr>
      <w:tr w:rsidR="00093249" w:rsidRPr="00093249" w14:paraId="3571CEED" w14:textId="77777777" w:rsidTr="00E91F72">
        <w:trPr>
          <w:jc w:val="center"/>
        </w:trPr>
        <w:tc>
          <w:tcPr>
            <w:tcW w:w="9722" w:type="dxa"/>
          </w:tcPr>
          <w:p w14:paraId="572805C2" w14:textId="73706722" w:rsidR="00093249" w:rsidRPr="00093249" w:rsidRDefault="00093249" w:rsidP="00757703">
            <w:pPr>
              <w:rPr>
                <w:rFonts w:ascii="CG Times (W1)" w:hAnsi="CG Times (W1)"/>
                <w:b/>
                <w:sz w:val="22"/>
                <w:szCs w:val="22"/>
              </w:rPr>
            </w:pPr>
            <w:r w:rsidRPr="00093249">
              <w:rPr>
                <w:rFonts w:ascii="CG Times (W1)" w:hAnsi="CG Times (W1)"/>
                <w:b/>
                <w:sz w:val="22"/>
                <w:szCs w:val="22"/>
              </w:rPr>
              <w:lastRenderedPageBreak/>
              <w:t xml:space="preserve">Related </w:t>
            </w:r>
            <w:r w:rsidR="00757703" w:rsidRPr="00093249">
              <w:rPr>
                <w:rFonts w:ascii="CG Times (W1)" w:hAnsi="CG Times (W1)"/>
                <w:b/>
                <w:sz w:val="22"/>
                <w:szCs w:val="22"/>
              </w:rPr>
              <w:t xml:space="preserve">Challenges/Obstacles </w:t>
            </w:r>
            <w:r w:rsidRPr="00093249">
              <w:rPr>
                <w:rFonts w:ascii="CG Times (W1)" w:hAnsi="CG Times (W1)"/>
                <w:b/>
                <w:sz w:val="22"/>
                <w:szCs w:val="22"/>
              </w:rPr>
              <w:t>(if applicable)</w:t>
            </w:r>
          </w:p>
        </w:tc>
      </w:tr>
      <w:tr w:rsidR="00093249" w:rsidRPr="00093249" w14:paraId="1A1DD5D6" w14:textId="77777777" w:rsidTr="00E91F72">
        <w:trPr>
          <w:jc w:val="center"/>
        </w:trPr>
        <w:tc>
          <w:tcPr>
            <w:tcW w:w="9722" w:type="dxa"/>
          </w:tcPr>
          <w:p w14:paraId="6A1C1FB4" w14:textId="77777777" w:rsidR="00093249" w:rsidRPr="00093249" w:rsidRDefault="00093249" w:rsidP="00FC2A94">
            <w:pPr>
              <w:numPr>
                <w:ilvl w:val="0"/>
                <w:numId w:val="54"/>
              </w:numPr>
              <w:spacing w:after="240"/>
              <w:ind w:left="367"/>
              <w:rPr>
                <w:sz w:val="22"/>
                <w:szCs w:val="22"/>
              </w:rPr>
            </w:pPr>
            <w:r w:rsidRPr="00093249">
              <w:rPr>
                <w:sz w:val="22"/>
                <w:szCs w:val="22"/>
              </w:rPr>
              <w:t xml:space="preserve">A lot of training is not hands-on, and </w:t>
            </w:r>
            <w:proofErr w:type="gramStart"/>
            <w:r w:rsidRPr="00093249">
              <w:rPr>
                <w:sz w:val="22"/>
                <w:szCs w:val="22"/>
              </w:rPr>
              <w:t>higher grade</w:t>
            </w:r>
            <w:proofErr w:type="gramEnd"/>
            <w:r w:rsidRPr="00093249">
              <w:rPr>
                <w:sz w:val="22"/>
                <w:szCs w:val="22"/>
              </w:rPr>
              <w:t xml:space="preserve"> operators do not have a lot of high quality technical classes available.</w:t>
            </w:r>
          </w:p>
          <w:p w14:paraId="53F932C7" w14:textId="7185BC01" w:rsidR="00093249" w:rsidRPr="00093249" w:rsidRDefault="00093249" w:rsidP="00FC2A94">
            <w:pPr>
              <w:numPr>
                <w:ilvl w:val="0"/>
                <w:numId w:val="54"/>
              </w:numPr>
              <w:spacing w:after="240"/>
              <w:ind w:left="367"/>
              <w:rPr>
                <w:sz w:val="22"/>
                <w:szCs w:val="22"/>
              </w:rPr>
            </w:pPr>
            <w:r w:rsidRPr="00093249">
              <w:rPr>
                <w:sz w:val="22"/>
                <w:szCs w:val="22"/>
              </w:rPr>
              <w:lastRenderedPageBreak/>
              <w:t xml:space="preserve">Trying to incorporate AWOP into operator training seems somewhat overwhelming for Mary (FL DEP) because she doesn’t work in AWOP.  Rural </w:t>
            </w:r>
            <w:r w:rsidR="0039426D" w:rsidRPr="00093249">
              <w:rPr>
                <w:sz w:val="22"/>
                <w:szCs w:val="22"/>
              </w:rPr>
              <w:t xml:space="preserve">Water </w:t>
            </w:r>
            <w:r w:rsidRPr="00093249">
              <w:rPr>
                <w:sz w:val="22"/>
                <w:szCs w:val="22"/>
              </w:rPr>
              <w:t>might be able to do something like this.</w:t>
            </w:r>
          </w:p>
        </w:tc>
      </w:tr>
      <w:tr w:rsidR="00093249" w:rsidRPr="00093249" w14:paraId="129D2002" w14:textId="77777777" w:rsidTr="00E91F72">
        <w:trPr>
          <w:jc w:val="center"/>
        </w:trPr>
        <w:tc>
          <w:tcPr>
            <w:tcW w:w="9722" w:type="dxa"/>
          </w:tcPr>
          <w:p w14:paraId="05A1288B" w14:textId="50A8AFEF" w:rsidR="00093249" w:rsidRPr="00093249" w:rsidRDefault="00093249" w:rsidP="00757703">
            <w:pPr>
              <w:rPr>
                <w:rFonts w:ascii="CG Times (W1)" w:hAnsi="CG Times (W1)"/>
                <w:b/>
                <w:bCs/>
              </w:rPr>
            </w:pPr>
            <w:r w:rsidRPr="00093249">
              <w:rPr>
                <w:rFonts w:ascii="CG Times (W1)" w:hAnsi="CG Times (W1)"/>
                <w:b/>
                <w:bCs/>
              </w:rPr>
              <w:t xml:space="preserve">Approach – and </w:t>
            </w:r>
            <w:r w:rsidR="00757703" w:rsidRPr="00093249">
              <w:rPr>
                <w:rFonts w:ascii="CG Times (W1)" w:hAnsi="CG Times (W1)"/>
                <w:b/>
                <w:bCs/>
              </w:rPr>
              <w:t xml:space="preserve">Related Solutions </w:t>
            </w:r>
            <w:r w:rsidRPr="00093249">
              <w:rPr>
                <w:rFonts w:ascii="CG Times (W1)" w:hAnsi="CG Times (W1)"/>
                <w:b/>
                <w:bCs/>
              </w:rPr>
              <w:t>(if applicable)</w:t>
            </w:r>
          </w:p>
        </w:tc>
      </w:tr>
      <w:tr w:rsidR="00093249" w:rsidRPr="00093249" w14:paraId="5E9470FA" w14:textId="77777777" w:rsidTr="00E91F72">
        <w:trPr>
          <w:jc w:val="center"/>
        </w:trPr>
        <w:tc>
          <w:tcPr>
            <w:tcW w:w="9722" w:type="dxa"/>
          </w:tcPr>
          <w:p w14:paraId="30E1B974" w14:textId="77777777" w:rsidR="00093249" w:rsidRPr="00093249" w:rsidRDefault="00093249" w:rsidP="00FC2A94">
            <w:pPr>
              <w:numPr>
                <w:ilvl w:val="0"/>
                <w:numId w:val="23"/>
              </w:numPr>
              <w:spacing w:before="120" w:after="240"/>
              <w:ind w:left="374"/>
            </w:pPr>
          </w:p>
        </w:tc>
      </w:tr>
      <w:tr w:rsidR="00093249" w:rsidRPr="00093249" w14:paraId="620F90F2" w14:textId="77777777" w:rsidTr="00E91F72">
        <w:trPr>
          <w:jc w:val="center"/>
        </w:trPr>
        <w:tc>
          <w:tcPr>
            <w:tcW w:w="9722" w:type="dxa"/>
          </w:tcPr>
          <w:p w14:paraId="7FBF1EDA" w14:textId="77777777" w:rsidR="00093249" w:rsidRPr="00093249" w:rsidRDefault="00093249" w:rsidP="00757703">
            <w:pPr>
              <w:tabs>
                <w:tab w:val="left" w:pos="1440"/>
                <w:tab w:val="right" w:leader="underscore" w:pos="8928"/>
              </w:tabs>
              <w:rPr>
                <w:rFonts w:ascii="CG Times (W1)" w:hAnsi="CG Times (W1)"/>
                <w:b/>
              </w:rPr>
            </w:pPr>
            <w:r w:rsidRPr="00093249">
              <w:rPr>
                <w:rFonts w:ascii="CG Times (W1)" w:hAnsi="CG Times (W1)"/>
                <w:b/>
              </w:rPr>
              <w:t>Action Steps</w:t>
            </w:r>
          </w:p>
        </w:tc>
      </w:tr>
      <w:tr w:rsidR="00093249" w:rsidRPr="00093249" w14:paraId="35DC687D" w14:textId="77777777" w:rsidTr="00E91F72">
        <w:trPr>
          <w:jc w:val="center"/>
        </w:trPr>
        <w:tc>
          <w:tcPr>
            <w:tcW w:w="9722" w:type="dxa"/>
          </w:tcPr>
          <w:p w14:paraId="0A388895" w14:textId="77777777" w:rsidR="00093249" w:rsidRPr="00093249" w:rsidRDefault="00093249" w:rsidP="00FC2A94">
            <w:pPr>
              <w:numPr>
                <w:ilvl w:val="0"/>
                <w:numId w:val="21"/>
              </w:numPr>
              <w:tabs>
                <w:tab w:val="left" w:pos="1440"/>
                <w:tab w:val="right" w:leader="underscore" w:pos="8928"/>
              </w:tabs>
              <w:spacing w:before="120" w:after="240"/>
              <w:ind w:left="374"/>
            </w:pPr>
          </w:p>
        </w:tc>
      </w:tr>
    </w:tbl>
    <w:p w14:paraId="15973EF1" w14:textId="77777777" w:rsidR="00093249" w:rsidRPr="00BF5E66" w:rsidRDefault="00093249" w:rsidP="00294366">
      <w:pPr>
        <w:spacing w:after="0" w:line="240" w:lineRule="auto"/>
        <w:rPr>
          <w:rFonts w:ascii="Times New Roman" w:eastAsia="Times New Roman" w:hAnsi="Times New Roman" w:cs="Times New Roman"/>
          <w:sz w:val="24"/>
          <w:szCs w:val="24"/>
        </w:rPr>
      </w:pPr>
    </w:p>
    <w:p w14:paraId="6A23F8B7" w14:textId="01098549" w:rsidR="00BF5E66" w:rsidRDefault="00BF5E66" w:rsidP="00294366">
      <w:pPr>
        <w:spacing w:line="240" w:lineRule="auto"/>
      </w:pPr>
    </w:p>
    <w:sectPr w:rsidR="00BF5E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96E2C" w14:textId="77777777" w:rsidR="00DE524B" w:rsidRDefault="00DE524B" w:rsidP="00294366">
      <w:pPr>
        <w:spacing w:after="0" w:line="240" w:lineRule="auto"/>
      </w:pPr>
      <w:r>
        <w:separator/>
      </w:r>
    </w:p>
  </w:endnote>
  <w:endnote w:type="continuationSeparator" w:id="0">
    <w:p w14:paraId="4D2322C5" w14:textId="77777777" w:rsidR="00DE524B" w:rsidRDefault="00DE524B" w:rsidP="0029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1)">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225764"/>
      <w:docPartObj>
        <w:docPartGallery w:val="Page Numbers (Bottom of Page)"/>
        <w:docPartUnique/>
      </w:docPartObj>
    </w:sdtPr>
    <w:sdtEndPr>
      <w:rPr>
        <w:noProof/>
      </w:rPr>
    </w:sdtEndPr>
    <w:sdtContent>
      <w:p w14:paraId="2E2AE927" w14:textId="77900C38" w:rsidR="00E91F72" w:rsidRDefault="00E91F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E68853" w14:textId="77777777" w:rsidR="00E91F72" w:rsidRDefault="00E91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E8821" w14:textId="77777777" w:rsidR="00DE524B" w:rsidRDefault="00DE524B" w:rsidP="00294366">
      <w:pPr>
        <w:spacing w:after="0" w:line="240" w:lineRule="auto"/>
      </w:pPr>
      <w:r>
        <w:separator/>
      </w:r>
    </w:p>
  </w:footnote>
  <w:footnote w:type="continuationSeparator" w:id="0">
    <w:p w14:paraId="2803A9A5" w14:textId="77777777" w:rsidR="00DE524B" w:rsidRDefault="00DE524B" w:rsidP="00294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01DF"/>
    <w:multiLevelType w:val="hybridMultilevel"/>
    <w:tmpl w:val="D87EE8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D96ABD"/>
    <w:multiLevelType w:val="hybridMultilevel"/>
    <w:tmpl w:val="272062D0"/>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D08CF"/>
    <w:multiLevelType w:val="hybridMultilevel"/>
    <w:tmpl w:val="AFD4F6E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977128"/>
    <w:multiLevelType w:val="hybridMultilevel"/>
    <w:tmpl w:val="ADA41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52346D9"/>
    <w:multiLevelType w:val="hybridMultilevel"/>
    <w:tmpl w:val="66683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C42671D"/>
    <w:multiLevelType w:val="hybridMultilevel"/>
    <w:tmpl w:val="3AB2080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1578D"/>
    <w:multiLevelType w:val="hybridMultilevel"/>
    <w:tmpl w:val="E9924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1F6AE9"/>
    <w:multiLevelType w:val="hybridMultilevel"/>
    <w:tmpl w:val="822C51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ED7029"/>
    <w:multiLevelType w:val="hybridMultilevel"/>
    <w:tmpl w:val="3592A5CE"/>
    <w:lvl w:ilvl="0" w:tplc="0A9AF66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98100D54">
      <w:start w:val="1"/>
      <w:numFmt w:val="bullet"/>
      <w:lvlText w:val="*"/>
      <w:lvlJc w:val="left"/>
      <w:pPr>
        <w:ind w:left="2160" w:hanging="360"/>
      </w:pPr>
      <w:rPr>
        <w:rFonts w:ascii="Times New Roman" w:hAnsi="Times New Roman" w:cs="Times New Roman"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2653F"/>
    <w:multiLevelType w:val="hybridMultilevel"/>
    <w:tmpl w:val="39B897AA"/>
    <w:lvl w:ilvl="0" w:tplc="2ADC8E80">
      <w:start w:val="1"/>
      <w:numFmt w:val="bullet"/>
      <w:lvlText w:val=""/>
      <w:lvlJc w:val="left"/>
      <w:pPr>
        <w:ind w:left="720" w:hanging="360"/>
      </w:pPr>
      <w:rPr>
        <w:rFonts w:ascii="Symbol" w:hAnsi="Symbol" w:hint="default"/>
        <w:color w:val="000000" w:themeColor="text1"/>
      </w:rPr>
    </w:lvl>
    <w:lvl w:ilvl="1" w:tplc="DC7061B4">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F4642"/>
    <w:multiLevelType w:val="hybridMultilevel"/>
    <w:tmpl w:val="2D94E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B1D05"/>
    <w:multiLevelType w:val="hybridMultilevel"/>
    <w:tmpl w:val="F9D4DA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7F77306"/>
    <w:multiLevelType w:val="hybridMultilevel"/>
    <w:tmpl w:val="00643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9497E49"/>
    <w:multiLevelType w:val="hybridMultilevel"/>
    <w:tmpl w:val="2CE82020"/>
    <w:lvl w:ilvl="0" w:tplc="98100D54">
      <w:start w:val="1"/>
      <w:numFmt w:val="bullet"/>
      <w:lvlText w:val="*"/>
      <w:lvlJc w:val="left"/>
      <w:pPr>
        <w:ind w:left="2520" w:hanging="360"/>
      </w:pPr>
      <w:rPr>
        <w:rFonts w:ascii="Times New Roman" w:hAnsi="Times New Roman" w:cs="Times New Roman" w:hint="default"/>
        <w:color w:val="000000" w:themeColor="text1"/>
      </w:rPr>
    </w:lvl>
    <w:lvl w:ilvl="1" w:tplc="04090003" w:tentative="1">
      <w:start w:val="1"/>
      <w:numFmt w:val="bullet"/>
      <w:lvlText w:val="o"/>
      <w:lvlJc w:val="left"/>
      <w:pPr>
        <w:ind w:left="3240" w:hanging="360"/>
      </w:pPr>
      <w:rPr>
        <w:rFonts w:ascii="Courier New" w:hAnsi="Courier New" w:cs="Courier New" w:hint="default"/>
      </w:rPr>
    </w:lvl>
    <w:lvl w:ilvl="2" w:tplc="98100D54">
      <w:start w:val="1"/>
      <w:numFmt w:val="bullet"/>
      <w:lvlText w:val="*"/>
      <w:lvlJc w:val="left"/>
      <w:pPr>
        <w:ind w:left="3960" w:hanging="360"/>
      </w:pPr>
      <w:rPr>
        <w:rFonts w:ascii="Times New Roman" w:hAnsi="Times New Roman" w:cs="Times New Roman" w:hint="default"/>
        <w:color w:val="000000" w:themeColor="text1"/>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E2F05BF"/>
    <w:multiLevelType w:val="hybridMultilevel"/>
    <w:tmpl w:val="0DC2102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37A58"/>
    <w:multiLevelType w:val="hybridMultilevel"/>
    <w:tmpl w:val="014AF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65F0C"/>
    <w:multiLevelType w:val="hybridMultilevel"/>
    <w:tmpl w:val="40C64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0756A7"/>
    <w:multiLevelType w:val="hybridMultilevel"/>
    <w:tmpl w:val="3418D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88D2754"/>
    <w:multiLevelType w:val="hybridMultilevel"/>
    <w:tmpl w:val="E6EA4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E3AAC"/>
    <w:multiLevelType w:val="hybridMultilevel"/>
    <w:tmpl w:val="3118DC56"/>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98100D54">
      <w:start w:val="1"/>
      <w:numFmt w:val="bullet"/>
      <w:lvlText w:val="*"/>
      <w:lvlJc w:val="left"/>
      <w:pPr>
        <w:ind w:left="2160" w:hanging="360"/>
      </w:pPr>
      <w:rPr>
        <w:rFonts w:ascii="Times New Roman" w:hAnsi="Times New Roman" w:cs="Times New Roman" w:hint="default"/>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F67EEC"/>
    <w:multiLevelType w:val="hybridMultilevel"/>
    <w:tmpl w:val="F0EE9A26"/>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98100D54">
      <w:start w:val="1"/>
      <w:numFmt w:val="bullet"/>
      <w:lvlText w:val="*"/>
      <w:lvlJc w:val="left"/>
      <w:pPr>
        <w:ind w:left="2880" w:hanging="360"/>
      </w:pPr>
      <w:rPr>
        <w:rFonts w:ascii="Times New Roman" w:hAnsi="Times New Roman" w:cs="Times New Roman" w:hint="default"/>
        <w:color w:val="000000" w:themeColor="text1"/>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4563E1"/>
    <w:multiLevelType w:val="hybridMultilevel"/>
    <w:tmpl w:val="6A604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B50F0"/>
    <w:multiLevelType w:val="hybridMultilevel"/>
    <w:tmpl w:val="A35EE69C"/>
    <w:lvl w:ilvl="0" w:tplc="0A9AF66E">
      <w:numFmt w:val="bullet"/>
      <w:lvlText w:val="-"/>
      <w:lvlJc w:val="left"/>
      <w:pPr>
        <w:ind w:left="720" w:hanging="360"/>
      </w:pPr>
      <w:rPr>
        <w:rFonts w:ascii="Times New Roman" w:eastAsia="Times New Roman" w:hAnsi="Times New Roman" w:cs="Times New Roman"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67C91"/>
    <w:multiLevelType w:val="hybridMultilevel"/>
    <w:tmpl w:val="1612FC3C"/>
    <w:lvl w:ilvl="0" w:tplc="04090005">
      <w:start w:val="1"/>
      <w:numFmt w:val="bullet"/>
      <w:lvlText w:val=""/>
      <w:lvlJc w:val="left"/>
      <w:pPr>
        <w:ind w:left="1073" w:hanging="360"/>
      </w:pPr>
      <w:rPr>
        <w:rFonts w:ascii="Wingdings" w:hAnsi="Wingdings"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4" w15:restartNumberingAfterBreak="0">
    <w:nsid w:val="47A67A18"/>
    <w:multiLevelType w:val="hybridMultilevel"/>
    <w:tmpl w:val="79BA7068"/>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98100D54">
      <w:start w:val="1"/>
      <w:numFmt w:val="bullet"/>
      <w:lvlText w:val="*"/>
      <w:lvlJc w:val="left"/>
      <w:pPr>
        <w:ind w:left="2880" w:hanging="360"/>
      </w:pPr>
      <w:rPr>
        <w:rFonts w:ascii="Times New Roman" w:hAnsi="Times New Roman" w:cs="Times New Roman" w:hint="default"/>
        <w:color w:val="000000" w:themeColor="text1"/>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055E10"/>
    <w:multiLevelType w:val="hybridMultilevel"/>
    <w:tmpl w:val="CFB279F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B0640B"/>
    <w:multiLevelType w:val="hybridMultilevel"/>
    <w:tmpl w:val="787EEB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713808"/>
    <w:multiLevelType w:val="hybridMultilevel"/>
    <w:tmpl w:val="B0F6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A5244"/>
    <w:multiLevelType w:val="hybridMultilevel"/>
    <w:tmpl w:val="A6EADA30"/>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98100D54">
      <w:start w:val="1"/>
      <w:numFmt w:val="bullet"/>
      <w:lvlText w:val="*"/>
      <w:lvlJc w:val="left"/>
      <w:pPr>
        <w:ind w:left="2160" w:hanging="360"/>
      </w:pPr>
      <w:rPr>
        <w:rFonts w:ascii="Times New Roman" w:hAnsi="Times New Roman" w:cs="Times New Roman" w:hint="default"/>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1740E32"/>
    <w:multiLevelType w:val="hybridMultilevel"/>
    <w:tmpl w:val="4D1203D0"/>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F56F2B"/>
    <w:multiLevelType w:val="hybridMultilevel"/>
    <w:tmpl w:val="2BBADB4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CA5B53"/>
    <w:multiLevelType w:val="hybridMultilevel"/>
    <w:tmpl w:val="79B21AA4"/>
    <w:lvl w:ilvl="0" w:tplc="04090005">
      <w:start w:val="1"/>
      <w:numFmt w:val="bullet"/>
      <w:lvlText w:val=""/>
      <w:lvlJc w:val="left"/>
      <w:pPr>
        <w:ind w:left="720" w:hanging="360"/>
      </w:pPr>
      <w:rPr>
        <w:rFonts w:ascii="Wingdings" w:hAnsi="Wingdings" w:hint="default"/>
      </w:rPr>
    </w:lvl>
    <w:lvl w:ilvl="1" w:tplc="98100D54">
      <w:start w:val="1"/>
      <w:numFmt w:val="bullet"/>
      <w:lvlText w:val="*"/>
      <w:lvlJc w:val="left"/>
      <w:pPr>
        <w:ind w:left="1440" w:hanging="360"/>
      </w:pPr>
      <w:rPr>
        <w:rFonts w:ascii="Times New Roman" w:hAnsi="Times New Roman" w:cs="Times New Roman"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2D86F95"/>
    <w:multiLevelType w:val="hybridMultilevel"/>
    <w:tmpl w:val="E78A14A0"/>
    <w:lvl w:ilvl="0" w:tplc="04090001">
      <w:start w:val="1"/>
      <w:numFmt w:val="bullet"/>
      <w:lvlText w:val=""/>
      <w:lvlJc w:val="left"/>
      <w:pPr>
        <w:ind w:left="360" w:hanging="360"/>
      </w:pPr>
      <w:rPr>
        <w:rFonts w:ascii="Symbol" w:hAnsi="Symbol" w:hint="default"/>
      </w:rPr>
    </w:lvl>
    <w:lvl w:ilvl="1" w:tplc="DC7061B4">
      <w:start w:val="1"/>
      <w:numFmt w:val="bullet"/>
      <w:lvlText w:val=""/>
      <w:lvlJc w:val="left"/>
      <w:pPr>
        <w:ind w:left="1080" w:hanging="360"/>
      </w:pPr>
      <w:rPr>
        <w:rFonts w:ascii="Wingdings" w:hAnsi="Wingdings" w:hint="default"/>
        <w:sz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3B6380C"/>
    <w:multiLevelType w:val="hybridMultilevel"/>
    <w:tmpl w:val="DBD65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BE3995"/>
    <w:multiLevelType w:val="hybridMultilevel"/>
    <w:tmpl w:val="9BD2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D93295"/>
    <w:multiLevelType w:val="hybridMultilevel"/>
    <w:tmpl w:val="9C56133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CD26EE"/>
    <w:multiLevelType w:val="hybridMultilevel"/>
    <w:tmpl w:val="7B10A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583374EF"/>
    <w:multiLevelType w:val="hybridMultilevel"/>
    <w:tmpl w:val="8910CD1A"/>
    <w:lvl w:ilvl="0" w:tplc="BB1A7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FC7F14"/>
    <w:multiLevelType w:val="hybridMultilevel"/>
    <w:tmpl w:val="2FC2A886"/>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A525489"/>
    <w:multiLevelType w:val="hybridMultilevel"/>
    <w:tmpl w:val="44166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D01555"/>
    <w:multiLevelType w:val="hybridMultilevel"/>
    <w:tmpl w:val="42E0EF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5EB923BD"/>
    <w:multiLevelType w:val="hybridMultilevel"/>
    <w:tmpl w:val="340280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11118DC"/>
    <w:multiLevelType w:val="hybridMultilevel"/>
    <w:tmpl w:val="D82CBDEC"/>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F643A5"/>
    <w:multiLevelType w:val="hybridMultilevel"/>
    <w:tmpl w:val="84984D4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98100D54">
      <w:start w:val="1"/>
      <w:numFmt w:val="bullet"/>
      <w:lvlText w:val="*"/>
      <w:lvlJc w:val="left"/>
      <w:pPr>
        <w:ind w:left="1800" w:hanging="360"/>
      </w:pPr>
      <w:rPr>
        <w:rFonts w:ascii="Times New Roman" w:hAnsi="Times New Roman" w:cs="Times New Roman" w:hint="default"/>
        <w:color w:val="000000" w:themeColor="tex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75B66E3"/>
    <w:multiLevelType w:val="hybridMultilevel"/>
    <w:tmpl w:val="D66EB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3556F2"/>
    <w:multiLevelType w:val="hybridMultilevel"/>
    <w:tmpl w:val="883E5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B1E1FEA"/>
    <w:multiLevelType w:val="hybridMultilevel"/>
    <w:tmpl w:val="33B8A6F4"/>
    <w:lvl w:ilvl="0" w:tplc="5560C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A07931"/>
    <w:multiLevelType w:val="hybridMultilevel"/>
    <w:tmpl w:val="4F168D6E"/>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98100D54">
      <w:start w:val="1"/>
      <w:numFmt w:val="bullet"/>
      <w:lvlText w:val="*"/>
      <w:lvlJc w:val="left"/>
      <w:pPr>
        <w:ind w:left="2160" w:hanging="360"/>
      </w:pPr>
      <w:rPr>
        <w:rFonts w:ascii="Times New Roman" w:hAnsi="Times New Roman" w:cs="Times New Roman" w:hint="default"/>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DE240FB"/>
    <w:multiLevelType w:val="hybridMultilevel"/>
    <w:tmpl w:val="1976438C"/>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49" w15:restartNumberingAfterBreak="0">
    <w:nsid w:val="76557B42"/>
    <w:multiLevelType w:val="hybridMultilevel"/>
    <w:tmpl w:val="AF04C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8AA654B"/>
    <w:multiLevelType w:val="hybridMultilevel"/>
    <w:tmpl w:val="79DE9556"/>
    <w:lvl w:ilvl="0" w:tplc="0960E6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AA90485"/>
    <w:multiLevelType w:val="hybridMultilevel"/>
    <w:tmpl w:val="1C44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C800347"/>
    <w:multiLevelType w:val="hybridMultilevel"/>
    <w:tmpl w:val="E4A663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CD83601"/>
    <w:multiLevelType w:val="hybridMultilevel"/>
    <w:tmpl w:val="1CAC7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154403"/>
    <w:multiLevelType w:val="hybridMultilevel"/>
    <w:tmpl w:val="FDB22F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7"/>
  </w:num>
  <w:num w:numId="4">
    <w:abstractNumId w:val="34"/>
  </w:num>
  <w:num w:numId="5">
    <w:abstractNumId w:val="50"/>
  </w:num>
  <w:num w:numId="6">
    <w:abstractNumId w:val="16"/>
  </w:num>
  <w:num w:numId="7">
    <w:abstractNumId w:val="49"/>
  </w:num>
  <w:num w:numId="8">
    <w:abstractNumId w:val="3"/>
  </w:num>
  <w:num w:numId="9">
    <w:abstractNumId w:val="12"/>
  </w:num>
  <w:num w:numId="10">
    <w:abstractNumId w:val="36"/>
  </w:num>
  <w:num w:numId="11">
    <w:abstractNumId w:val="40"/>
  </w:num>
  <w:num w:numId="12">
    <w:abstractNumId w:val="17"/>
  </w:num>
  <w:num w:numId="13">
    <w:abstractNumId w:val="11"/>
  </w:num>
  <w:num w:numId="14">
    <w:abstractNumId w:val="0"/>
  </w:num>
  <w:num w:numId="15">
    <w:abstractNumId w:val="4"/>
  </w:num>
  <w:num w:numId="16">
    <w:abstractNumId w:val="33"/>
  </w:num>
  <w:num w:numId="17">
    <w:abstractNumId w:val="18"/>
  </w:num>
  <w:num w:numId="18">
    <w:abstractNumId w:val="29"/>
  </w:num>
  <w:num w:numId="19">
    <w:abstractNumId w:val="39"/>
  </w:num>
  <w:num w:numId="20">
    <w:abstractNumId w:val="15"/>
  </w:num>
  <w:num w:numId="21">
    <w:abstractNumId w:val="7"/>
  </w:num>
  <w:num w:numId="22">
    <w:abstractNumId w:val="14"/>
  </w:num>
  <w:num w:numId="23">
    <w:abstractNumId w:val="26"/>
  </w:num>
  <w:num w:numId="24">
    <w:abstractNumId w:val="5"/>
  </w:num>
  <w:num w:numId="25">
    <w:abstractNumId w:val="2"/>
  </w:num>
  <w:num w:numId="26">
    <w:abstractNumId w:val="54"/>
  </w:num>
  <w:num w:numId="27">
    <w:abstractNumId w:val="45"/>
  </w:num>
  <w:num w:numId="28">
    <w:abstractNumId w:val="38"/>
  </w:num>
  <w:num w:numId="29">
    <w:abstractNumId w:val="6"/>
  </w:num>
  <w:num w:numId="30">
    <w:abstractNumId w:val="41"/>
  </w:num>
  <w:num w:numId="31">
    <w:abstractNumId w:val="51"/>
  </w:num>
  <w:num w:numId="32">
    <w:abstractNumId w:val="42"/>
  </w:num>
  <w:num w:numId="33">
    <w:abstractNumId w:val="32"/>
  </w:num>
  <w:num w:numId="34">
    <w:abstractNumId w:val="10"/>
  </w:num>
  <w:num w:numId="35">
    <w:abstractNumId w:val="22"/>
  </w:num>
  <w:num w:numId="36">
    <w:abstractNumId w:val="8"/>
  </w:num>
  <w:num w:numId="37">
    <w:abstractNumId w:val="46"/>
  </w:num>
  <w:num w:numId="38">
    <w:abstractNumId w:val="13"/>
  </w:num>
  <w:num w:numId="39">
    <w:abstractNumId w:val="19"/>
  </w:num>
  <w:num w:numId="40">
    <w:abstractNumId w:val="28"/>
  </w:num>
  <w:num w:numId="41">
    <w:abstractNumId w:val="47"/>
  </w:num>
  <w:num w:numId="42">
    <w:abstractNumId w:val="24"/>
  </w:num>
  <w:num w:numId="43">
    <w:abstractNumId w:val="20"/>
  </w:num>
  <w:num w:numId="44">
    <w:abstractNumId w:val="31"/>
  </w:num>
  <w:num w:numId="45">
    <w:abstractNumId w:val="25"/>
  </w:num>
  <w:num w:numId="46">
    <w:abstractNumId w:val="52"/>
  </w:num>
  <w:num w:numId="47">
    <w:abstractNumId w:val="27"/>
  </w:num>
  <w:num w:numId="48">
    <w:abstractNumId w:val="30"/>
  </w:num>
  <w:num w:numId="49">
    <w:abstractNumId w:val="23"/>
  </w:num>
  <w:num w:numId="50">
    <w:abstractNumId w:val="35"/>
  </w:num>
  <w:num w:numId="51">
    <w:abstractNumId w:val="44"/>
  </w:num>
  <w:num w:numId="52">
    <w:abstractNumId w:val="43"/>
  </w:num>
  <w:num w:numId="53">
    <w:abstractNumId w:val="53"/>
  </w:num>
  <w:num w:numId="54">
    <w:abstractNumId w:val="48"/>
  </w:num>
  <w:num w:numId="55">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BE"/>
    <w:rsid w:val="00010C57"/>
    <w:rsid w:val="000131FF"/>
    <w:rsid w:val="00014300"/>
    <w:rsid w:val="00016AFE"/>
    <w:rsid w:val="00042C71"/>
    <w:rsid w:val="000440EB"/>
    <w:rsid w:val="00047E67"/>
    <w:rsid w:val="00050810"/>
    <w:rsid w:val="000841C1"/>
    <w:rsid w:val="00093249"/>
    <w:rsid w:val="00097301"/>
    <w:rsid w:val="000A1C82"/>
    <w:rsid w:val="000A6CA3"/>
    <w:rsid w:val="000C0146"/>
    <w:rsid w:val="000D6A1F"/>
    <w:rsid w:val="001024FC"/>
    <w:rsid w:val="001029BC"/>
    <w:rsid w:val="001032A3"/>
    <w:rsid w:val="00103790"/>
    <w:rsid w:val="00120E3C"/>
    <w:rsid w:val="00140997"/>
    <w:rsid w:val="0014705B"/>
    <w:rsid w:val="001533C5"/>
    <w:rsid w:val="0017554C"/>
    <w:rsid w:val="00193465"/>
    <w:rsid w:val="00196826"/>
    <w:rsid w:val="001A2F56"/>
    <w:rsid w:val="001A4261"/>
    <w:rsid w:val="001B7300"/>
    <w:rsid w:val="001C036F"/>
    <w:rsid w:val="001D306E"/>
    <w:rsid w:val="00206CB0"/>
    <w:rsid w:val="00213060"/>
    <w:rsid w:val="00237C7A"/>
    <w:rsid w:val="00240997"/>
    <w:rsid w:val="00241729"/>
    <w:rsid w:val="00241F7A"/>
    <w:rsid w:val="00250F6C"/>
    <w:rsid w:val="00252E72"/>
    <w:rsid w:val="0027507C"/>
    <w:rsid w:val="0027663F"/>
    <w:rsid w:val="00294366"/>
    <w:rsid w:val="00296209"/>
    <w:rsid w:val="002A2CAD"/>
    <w:rsid w:val="002A4116"/>
    <w:rsid w:val="002A575F"/>
    <w:rsid w:val="002D62F9"/>
    <w:rsid w:val="003136C7"/>
    <w:rsid w:val="0031699D"/>
    <w:rsid w:val="0031770E"/>
    <w:rsid w:val="0033175C"/>
    <w:rsid w:val="003619C3"/>
    <w:rsid w:val="00363ECC"/>
    <w:rsid w:val="0037655B"/>
    <w:rsid w:val="00385C04"/>
    <w:rsid w:val="0038792B"/>
    <w:rsid w:val="00391065"/>
    <w:rsid w:val="0039426D"/>
    <w:rsid w:val="0039688C"/>
    <w:rsid w:val="003A3263"/>
    <w:rsid w:val="003B35B1"/>
    <w:rsid w:val="003B706E"/>
    <w:rsid w:val="003C06BD"/>
    <w:rsid w:val="003E00DD"/>
    <w:rsid w:val="003E1B8F"/>
    <w:rsid w:val="003E2184"/>
    <w:rsid w:val="003F7C5C"/>
    <w:rsid w:val="0040670B"/>
    <w:rsid w:val="004115B8"/>
    <w:rsid w:val="0042465D"/>
    <w:rsid w:val="0043739F"/>
    <w:rsid w:val="004419F3"/>
    <w:rsid w:val="00447CD9"/>
    <w:rsid w:val="00455D23"/>
    <w:rsid w:val="004631C7"/>
    <w:rsid w:val="00467725"/>
    <w:rsid w:val="00490B9C"/>
    <w:rsid w:val="004A1B60"/>
    <w:rsid w:val="004A61D0"/>
    <w:rsid w:val="004C3B98"/>
    <w:rsid w:val="004D3A7A"/>
    <w:rsid w:val="004E058D"/>
    <w:rsid w:val="004E42C5"/>
    <w:rsid w:val="004F559E"/>
    <w:rsid w:val="004F60C5"/>
    <w:rsid w:val="00504A4B"/>
    <w:rsid w:val="00542526"/>
    <w:rsid w:val="00553F5E"/>
    <w:rsid w:val="005622CB"/>
    <w:rsid w:val="00562F1F"/>
    <w:rsid w:val="005632EC"/>
    <w:rsid w:val="0057294A"/>
    <w:rsid w:val="005765ED"/>
    <w:rsid w:val="005854E5"/>
    <w:rsid w:val="005A3DED"/>
    <w:rsid w:val="005C25EE"/>
    <w:rsid w:val="005C45B6"/>
    <w:rsid w:val="005C538D"/>
    <w:rsid w:val="005E13B8"/>
    <w:rsid w:val="005F4F46"/>
    <w:rsid w:val="0060120A"/>
    <w:rsid w:val="006050BD"/>
    <w:rsid w:val="006101C2"/>
    <w:rsid w:val="006102FF"/>
    <w:rsid w:val="00622751"/>
    <w:rsid w:val="00626CB0"/>
    <w:rsid w:val="00637CB3"/>
    <w:rsid w:val="00645A56"/>
    <w:rsid w:val="00650A33"/>
    <w:rsid w:val="00691288"/>
    <w:rsid w:val="006918C3"/>
    <w:rsid w:val="0069197F"/>
    <w:rsid w:val="006958A8"/>
    <w:rsid w:val="006A4558"/>
    <w:rsid w:val="006B5462"/>
    <w:rsid w:val="006C6C1F"/>
    <w:rsid w:val="006E7284"/>
    <w:rsid w:val="007037EE"/>
    <w:rsid w:val="00705350"/>
    <w:rsid w:val="00714FFC"/>
    <w:rsid w:val="00757703"/>
    <w:rsid w:val="00764784"/>
    <w:rsid w:val="00771614"/>
    <w:rsid w:val="0078270F"/>
    <w:rsid w:val="00787634"/>
    <w:rsid w:val="007A5AA3"/>
    <w:rsid w:val="007A5B17"/>
    <w:rsid w:val="007A7B70"/>
    <w:rsid w:val="007B0AEA"/>
    <w:rsid w:val="007B30BD"/>
    <w:rsid w:val="007F2BBD"/>
    <w:rsid w:val="007F7983"/>
    <w:rsid w:val="00802217"/>
    <w:rsid w:val="0082764B"/>
    <w:rsid w:val="00846089"/>
    <w:rsid w:val="00865659"/>
    <w:rsid w:val="0088302A"/>
    <w:rsid w:val="008926B6"/>
    <w:rsid w:val="00892EE6"/>
    <w:rsid w:val="008C38C9"/>
    <w:rsid w:val="008D693C"/>
    <w:rsid w:val="008D791D"/>
    <w:rsid w:val="008F35CF"/>
    <w:rsid w:val="00901A68"/>
    <w:rsid w:val="009027E6"/>
    <w:rsid w:val="009302BE"/>
    <w:rsid w:val="00942D1C"/>
    <w:rsid w:val="009448EC"/>
    <w:rsid w:val="00945A66"/>
    <w:rsid w:val="00951DAF"/>
    <w:rsid w:val="00967079"/>
    <w:rsid w:val="009C34A1"/>
    <w:rsid w:val="009C5086"/>
    <w:rsid w:val="009D33FD"/>
    <w:rsid w:val="009D68AC"/>
    <w:rsid w:val="009E2AD1"/>
    <w:rsid w:val="009E3FC5"/>
    <w:rsid w:val="009F7E47"/>
    <w:rsid w:val="00A12C2A"/>
    <w:rsid w:val="00A42D80"/>
    <w:rsid w:val="00A834A5"/>
    <w:rsid w:val="00A837FA"/>
    <w:rsid w:val="00A84DCE"/>
    <w:rsid w:val="00A955B2"/>
    <w:rsid w:val="00AA181B"/>
    <w:rsid w:val="00AA668E"/>
    <w:rsid w:val="00AB0C01"/>
    <w:rsid w:val="00AB354C"/>
    <w:rsid w:val="00AE2BC9"/>
    <w:rsid w:val="00AE5E45"/>
    <w:rsid w:val="00B00B90"/>
    <w:rsid w:val="00B151A0"/>
    <w:rsid w:val="00B24295"/>
    <w:rsid w:val="00B3514E"/>
    <w:rsid w:val="00B46F90"/>
    <w:rsid w:val="00B76826"/>
    <w:rsid w:val="00B805E1"/>
    <w:rsid w:val="00B812E3"/>
    <w:rsid w:val="00BA5136"/>
    <w:rsid w:val="00BA70A9"/>
    <w:rsid w:val="00BC2ABE"/>
    <w:rsid w:val="00BC5484"/>
    <w:rsid w:val="00BD47A5"/>
    <w:rsid w:val="00BF5E66"/>
    <w:rsid w:val="00C175D5"/>
    <w:rsid w:val="00C21AEA"/>
    <w:rsid w:val="00C22528"/>
    <w:rsid w:val="00C61172"/>
    <w:rsid w:val="00C61E25"/>
    <w:rsid w:val="00C663B4"/>
    <w:rsid w:val="00C75443"/>
    <w:rsid w:val="00CB0937"/>
    <w:rsid w:val="00CB441D"/>
    <w:rsid w:val="00CB5B12"/>
    <w:rsid w:val="00CD0B37"/>
    <w:rsid w:val="00CE04D4"/>
    <w:rsid w:val="00CF0096"/>
    <w:rsid w:val="00CF5AB6"/>
    <w:rsid w:val="00D118FA"/>
    <w:rsid w:val="00D13474"/>
    <w:rsid w:val="00D208BE"/>
    <w:rsid w:val="00D477AE"/>
    <w:rsid w:val="00D74611"/>
    <w:rsid w:val="00D90AA8"/>
    <w:rsid w:val="00DA68FF"/>
    <w:rsid w:val="00DB37B1"/>
    <w:rsid w:val="00DB4C55"/>
    <w:rsid w:val="00DB4E07"/>
    <w:rsid w:val="00DD0E9F"/>
    <w:rsid w:val="00DE524B"/>
    <w:rsid w:val="00DE5B87"/>
    <w:rsid w:val="00DF0A86"/>
    <w:rsid w:val="00E25D1F"/>
    <w:rsid w:val="00E374EA"/>
    <w:rsid w:val="00E56D3E"/>
    <w:rsid w:val="00E57A79"/>
    <w:rsid w:val="00E60FBF"/>
    <w:rsid w:val="00E70142"/>
    <w:rsid w:val="00E71A3B"/>
    <w:rsid w:val="00E80BAF"/>
    <w:rsid w:val="00E84DDD"/>
    <w:rsid w:val="00E91F72"/>
    <w:rsid w:val="00EA08D2"/>
    <w:rsid w:val="00EA0B28"/>
    <w:rsid w:val="00EB3FD3"/>
    <w:rsid w:val="00EB49B4"/>
    <w:rsid w:val="00EB566E"/>
    <w:rsid w:val="00ED018E"/>
    <w:rsid w:val="00EF1FB4"/>
    <w:rsid w:val="00EF2A99"/>
    <w:rsid w:val="00EF2F58"/>
    <w:rsid w:val="00F17084"/>
    <w:rsid w:val="00F35E10"/>
    <w:rsid w:val="00F3607F"/>
    <w:rsid w:val="00F401D2"/>
    <w:rsid w:val="00F477CB"/>
    <w:rsid w:val="00F579D8"/>
    <w:rsid w:val="00F82F10"/>
    <w:rsid w:val="00F865CB"/>
    <w:rsid w:val="00F91BBA"/>
    <w:rsid w:val="00FB0333"/>
    <w:rsid w:val="00FB4075"/>
    <w:rsid w:val="00FC11D2"/>
    <w:rsid w:val="00FC2A94"/>
    <w:rsid w:val="00FC7B9C"/>
    <w:rsid w:val="00FD0AAE"/>
    <w:rsid w:val="00FF2109"/>
    <w:rsid w:val="00FF2736"/>
    <w:rsid w:val="00FF4B71"/>
    <w:rsid w:val="00FF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9E9AA"/>
  <w15:chartTrackingRefBased/>
  <w15:docId w15:val="{7412BB58-2FC3-4514-8219-B05E33B9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uiPriority w:val="99"/>
    <w:rsid w:val="009302BE"/>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link w:val="ListParagraphChar"/>
    <w:uiPriority w:val="34"/>
    <w:qFormat/>
    <w:rsid w:val="009C5086"/>
    <w:pPr>
      <w:ind w:left="720"/>
      <w:contextualSpacing/>
    </w:pPr>
  </w:style>
  <w:style w:type="table" w:customStyle="1" w:styleId="TableWeb21">
    <w:name w:val="Table Web 21"/>
    <w:basedOn w:val="TableNormal"/>
    <w:next w:val="TableWeb2"/>
    <w:uiPriority w:val="99"/>
    <w:semiHidden/>
    <w:unhideWhenUsed/>
    <w:rsid w:val="00637CB3"/>
    <w:pPr>
      <w:spacing w:after="0" w:line="240" w:lineRule="auto"/>
    </w:pPr>
    <w:rPr>
      <w:rFonts w:ascii="Times New Roman" w:eastAsia="Times New Roman" w:hAnsi="Times New Roman" w:cs="Times New Roman"/>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637C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2">
    <w:name w:val="Table Web 22"/>
    <w:basedOn w:val="TableNormal"/>
    <w:next w:val="TableWeb2"/>
    <w:uiPriority w:val="99"/>
    <w:rsid w:val="00637CB3"/>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uiPriority w:val="99"/>
    <w:rsid w:val="00BF5E66"/>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uiPriority w:val="99"/>
    <w:rsid w:val="00093249"/>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771614"/>
    <w:rPr>
      <w:color w:val="0563C1" w:themeColor="hyperlink"/>
      <w:u w:val="single"/>
    </w:rPr>
  </w:style>
  <w:style w:type="character" w:customStyle="1" w:styleId="ListParagraphChar">
    <w:name w:val="List Paragraph Char"/>
    <w:basedOn w:val="DefaultParagraphFont"/>
    <w:link w:val="ListParagraph"/>
    <w:uiPriority w:val="34"/>
    <w:locked/>
    <w:rsid w:val="00771614"/>
  </w:style>
  <w:style w:type="character" w:styleId="UnresolvedMention">
    <w:name w:val="Unresolved Mention"/>
    <w:basedOn w:val="DefaultParagraphFont"/>
    <w:uiPriority w:val="99"/>
    <w:semiHidden/>
    <w:unhideWhenUsed/>
    <w:rsid w:val="00771614"/>
    <w:rPr>
      <w:color w:val="605E5C"/>
      <w:shd w:val="clear" w:color="auto" w:fill="E1DFDD"/>
    </w:rPr>
  </w:style>
  <w:style w:type="paragraph" w:styleId="Header">
    <w:name w:val="header"/>
    <w:basedOn w:val="Normal"/>
    <w:link w:val="HeaderChar"/>
    <w:uiPriority w:val="99"/>
    <w:unhideWhenUsed/>
    <w:rsid w:val="00294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66"/>
  </w:style>
  <w:style w:type="paragraph" w:styleId="Footer">
    <w:name w:val="footer"/>
    <w:basedOn w:val="Normal"/>
    <w:link w:val="FooterChar"/>
    <w:uiPriority w:val="99"/>
    <w:unhideWhenUsed/>
    <w:rsid w:val="00294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4771">
      <w:bodyDiv w:val="1"/>
      <w:marLeft w:val="0"/>
      <w:marRight w:val="0"/>
      <w:marTop w:val="0"/>
      <w:marBottom w:val="0"/>
      <w:divBdr>
        <w:top w:val="none" w:sz="0" w:space="0" w:color="auto"/>
        <w:left w:val="none" w:sz="0" w:space="0" w:color="auto"/>
        <w:bottom w:val="none" w:sz="0" w:space="0" w:color="auto"/>
        <w:right w:val="none" w:sz="0" w:space="0" w:color="auto"/>
      </w:divBdr>
    </w:div>
    <w:div w:id="16802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77803B09052D468E9557076442FAB9" ma:contentTypeVersion="16" ma:contentTypeDescription="Create a new document." ma:contentTypeScope="" ma:versionID="97a989846e0c0697510bcf91c890603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c695cde-bc60-442e-ba0c-330988b19ac4" xmlns:ns6="b5511b39-d3b5-4f41-b43b-d977582790d4" targetNamespace="http://schemas.microsoft.com/office/2006/metadata/properties" ma:root="true" ma:fieldsID="7d5222ce5454368fabe8cff74a45bec5" ns1:_="" ns2:_="" ns3:_="" ns4:_="" ns5:_="" ns6:_="">
    <xsd:import namespace="http://schemas.microsoft.com/sharepoint/v3"/>
    <xsd:import namespace="4ffa91fb-a0ff-4ac5-b2db-65c790d184a4"/>
    <xsd:import namespace="http://schemas.microsoft.com/sharepoint.v3"/>
    <xsd:import namespace="http://schemas.microsoft.com/sharepoint/v3/fields"/>
    <xsd:import namespace="6c695cde-bc60-442e-ba0c-330988b19ac4"/>
    <xsd:import namespace="b5511b39-d3b5-4f41-b43b-d977582790d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DateTaken" minOccurs="0"/>
                <xsd:element ref="ns6:Resource_x0020_Type" minOccurs="0"/>
                <xsd:element ref="ns6:MediaServiceAutoTags" minOccurs="0"/>
                <xsd:element ref="ns6:MediaServiceOCR" minOccurs="0"/>
                <xsd:element ref="ns6:MediaServiceLocation" minOccurs="0"/>
                <xsd:element ref="ns6:MediaServiceGenerationTime" minOccurs="0"/>
                <xsd:element ref="ns6:MediaServiceEventHashCode"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4f9f4d8f-5ec6-47f8-bd7c-6364b55befdb}" ma:internalName="TaxCatchAllLabel" ma:readOnly="true" ma:showField="CatchAllDataLabel" ma:web="6c695cde-bc60-442e-ba0c-330988b19ac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4f9f4d8f-5ec6-47f8-bd7c-6364b55befdb}" ma:internalName="TaxCatchAll" ma:showField="CatchAllData" ma:web="6c695cde-bc60-442e-ba0c-330988b19ac4">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95cde-bc60-442e-ba0c-330988b19ac4"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11b39-d3b5-4f41-b43b-d977582790d4"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Resource_x0020_Type" ma:index="34" nillable="true" ma:displayName="Resource Type" ma:internalName="Resource_x0020_Type">
      <xsd:simpleType>
        <xsd:restriction base="dms:Text">
          <xsd:maxLength value="255"/>
        </xsd:restriction>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2021-09-27T18:25:51+00:00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source_x0020_Type xmlns="b5511b39-d3b5-4f41-b43b-d977582790d4" xsi:nil="true"/>
  </documentManagement>
</p:properties>
</file>

<file path=customXml/itemProps1.xml><?xml version="1.0" encoding="utf-8"?>
<ds:datastoreItem xmlns:ds="http://schemas.openxmlformats.org/officeDocument/2006/customXml" ds:itemID="{03F64DE2-1483-4115-8DAE-74EE67AE1641}">
  <ds:schemaRefs>
    <ds:schemaRef ds:uri="http://schemas.openxmlformats.org/officeDocument/2006/bibliography"/>
  </ds:schemaRefs>
</ds:datastoreItem>
</file>

<file path=customXml/itemProps2.xml><?xml version="1.0" encoding="utf-8"?>
<ds:datastoreItem xmlns:ds="http://schemas.openxmlformats.org/officeDocument/2006/customXml" ds:itemID="{47127C66-45BE-4E65-8640-C398F6DF6067}"/>
</file>

<file path=customXml/itemProps3.xml><?xml version="1.0" encoding="utf-8"?>
<ds:datastoreItem xmlns:ds="http://schemas.openxmlformats.org/officeDocument/2006/customXml" ds:itemID="{16581324-D63A-4F48-B8E7-04C586623DA7}"/>
</file>

<file path=customXml/itemProps4.xml><?xml version="1.0" encoding="utf-8"?>
<ds:datastoreItem xmlns:ds="http://schemas.openxmlformats.org/officeDocument/2006/customXml" ds:itemID="{C4640F5C-DD72-452D-9B20-7E0F429E6D7C}"/>
</file>

<file path=customXml/itemProps5.xml><?xml version="1.0" encoding="utf-8"?>
<ds:datastoreItem xmlns:ds="http://schemas.openxmlformats.org/officeDocument/2006/customXml" ds:itemID="{B4E0605F-C8EC-4B36-89D4-78715CA5E09E}"/>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7157</Characters>
  <Application>Microsoft Office Word</Application>
  <DocSecurity>0</DocSecurity>
  <Lines>119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Lieberman, Richard</dc:creator>
  <cp:keywords/>
  <dc:description/>
  <cp:lastModifiedBy>Lieberman, Richard</cp:lastModifiedBy>
  <cp:revision>2</cp:revision>
  <cp:lastPrinted>2021-09-03T17:34:00Z</cp:lastPrinted>
  <dcterms:created xsi:type="dcterms:W3CDTF">2021-09-27T15:39:00Z</dcterms:created>
  <dcterms:modified xsi:type="dcterms:W3CDTF">2021-09-27T15:39:00Z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0x0101007277803B09052D468E9557076442FAB9</vt:lpwstr>
  </property>
</Properties>
</file>