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1D79" w14:textId="77777777" w:rsidR="00BF5E66" w:rsidRPr="00BF5E66" w:rsidRDefault="00BF5E66" w:rsidP="007F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66">
        <w:rPr>
          <w:rFonts w:ascii="Times New Roman" w:eastAsia="Times New Roman" w:hAnsi="Times New Roman" w:cs="Times New Roman"/>
          <w:b/>
          <w:sz w:val="28"/>
          <w:szCs w:val="28"/>
        </w:rPr>
        <w:t>AWOP Small Group Discussion Workshop Template</w:t>
      </w:r>
    </w:p>
    <w:p w14:paraId="14AC9FB3" w14:textId="77777777" w:rsidR="00BF5E66" w:rsidRPr="00BF5E66" w:rsidRDefault="00BF5E66" w:rsidP="0021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66">
        <w:rPr>
          <w:rFonts w:ascii="Times New Roman" w:eastAsia="Times New Roman" w:hAnsi="Times New Roman" w:cs="Times New Roman"/>
          <w:b/>
          <w:sz w:val="28"/>
          <w:szCs w:val="28"/>
        </w:rPr>
        <w:t>2021 National Meeting</w:t>
      </w:r>
    </w:p>
    <w:p w14:paraId="3D774981" w14:textId="77777777" w:rsidR="00BF5E66" w:rsidRPr="00BF5E66" w:rsidRDefault="00BF5E66" w:rsidP="0029436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eWeb23"/>
        <w:tblW w:w="9368" w:type="dxa"/>
        <w:jc w:val="center"/>
        <w:tblLayout w:type="fixed"/>
        <w:tblLook w:val="00A0" w:firstRow="1" w:lastRow="0" w:firstColumn="1" w:lastColumn="0" w:noHBand="0" w:noVBand="0"/>
      </w:tblPr>
      <w:tblGrid>
        <w:gridCol w:w="9368"/>
      </w:tblGrid>
      <w:tr w:rsidR="00BF5E66" w:rsidRPr="00BF5E66" w14:paraId="5C41731E" w14:textId="77777777" w:rsidTr="0061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288" w:type="dxa"/>
          </w:tcPr>
          <w:p w14:paraId="244BAB8A" w14:textId="29117AE7" w:rsidR="00BF5E66" w:rsidRPr="00BF5E66" w:rsidRDefault="00BF5E66" w:rsidP="00294366">
            <w:pPr>
              <w:tabs>
                <w:tab w:val="left" w:pos="1440"/>
                <w:tab w:val="right" w:leader="underscore" w:pos="8928"/>
              </w:tabs>
              <w:spacing w:after="120"/>
              <w:rPr>
                <w:b/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br w:type="page"/>
            </w:r>
            <w:r w:rsidRPr="00BF5E66">
              <w:rPr>
                <w:b/>
                <w:sz w:val="22"/>
                <w:szCs w:val="22"/>
              </w:rPr>
              <w:t xml:space="preserve">Topic or Issue:  Turbidity Status Component </w:t>
            </w:r>
            <w:r w:rsidR="0031770E">
              <w:rPr>
                <w:b/>
                <w:sz w:val="22"/>
                <w:szCs w:val="22"/>
              </w:rPr>
              <w:t>and</w:t>
            </w:r>
            <w:r w:rsidRPr="00BF5E66">
              <w:rPr>
                <w:b/>
                <w:sz w:val="22"/>
                <w:szCs w:val="22"/>
              </w:rPr>
              <w:t xml:space="preserve"> Awards Program Implementation</w:t>
            </w:r>
          </w:p>
          <w:p w14:paraId="0600802A" w14:textId="685664EF" w:rsidR="00BF5E66" w:rsidRPr="00BF5E66" w:rsidRDefault="00BF5E66" w:rsidP="00294366">
            <w:pPr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Participants:  Aaron Pickens, Taroon Bidar, Fatima Shaikh, Jami Delmore, Nate Karp, Shawna Laderach, Jackie Logsdon, Jos</w:t>
            </w:r>
            <w:r w:rsidR="0031770E">
              <w:rPr>
                <w:sz w:val="22"/>
                <w:szCs w:val="22"/>
              </w:rPr>
              <w:t>é</w:t>
            </w:r>
            <w:r w:rsidRPr="00BF5E66">
              <w:rPr>
                <w:sz w:val="22"/>
                <w:szCs w:val="22"/>
              </w:rPr>
              <w:t xml:space="preserve"> Lugo-Figueroa, Filina Poonolly, Rachel Brookins, Roy Robertson, Krista Schultz, Virgiline</w:t>
            </w:r>
            <w:r w:rsidR="004631C7">
              <w:rPr>
                <w:sz w:val="22"/>
                <w:szCs w:val="22"/>
              </w:rPr>
              <w:t xml:space="preserve"> Ongkingco</w:t>
            </w:r>
            <w:r w:rsidRPr="00BF5E66">
              <w:rPr>
                <w:sz w:val="22"/>
                <w:szCs w:val="22"/>
              </w:rPr>
              <w:t>, Dominique Smith</w:t>
            </w:r>
          </w:p>
        </w:tc>
      </w:tr>
      <w:tr w:rsidR="00BF5E66" w:rsidRPr="00BF5E66" w14:paraId="024F69CF" w14:textId="77777777" w:rsidTr="00614D6E">
        <w:trPr>
          <w:jc w:val="center"/>
        </w:trPr>
        <w:tc>
          <w:tcPr>
            <w:tcW w:w="9288" w:type="dxa"/>
          </w:tcPr>
          <w:p w14:paraId="55EA3803" w14:textId="77777777" w:rsidR="00BF5E66" w:rsidRPr="00BF5E66" w:rsidRDefault="00BF5E66" w:rsidP="00213060">
            <w:pPr>
              <w:spacing w:before="120" w:after="120"/>
              <w:rPr>
                <w:b/>
                <w:sz w:val="22"/>
                <w:szCs w:val="22"/>
              </w:rPr>
            </w:pPr>
            <w:r w:rsidRPr="00BF5E66">
              <w:rPr>
                <w:b/>
                <w:sz w:val="22"/>
                <w:szCs w:val="22"/>
              </w:rPr>
              <w:t>Topic Description and Objectives:</w:t>
            </w:r>
          </w:p>
          <w:p w14:paraId="1573BD6F" w14:textId="7C76EFBC" w:rsidR="00BF5E66" w:rsidRPr="00BF5E66" w:rsidRDefault="00BF5E66" w:rsidP="00294366">
            <w:pPr>
              <w:spacing w:after="12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 xml:space="preserve">Provide background on the Turbidity Status Component </w:t>
            </w:r>
            <w:r w:rsidR="004631C7">
              <w:rPr>
                <w:sz w:val="22"/>
                <w:szCs w:val="22"/>
              </w:rPr>
              <w:t>and</w:t>
            </w:r>
            <w:r w:rsidRPr="00BF5E66">
              <w:rPr>
                <w:sz w:val="22"/>
                <w:szCs w:val="22"/>
              </w:rPr>
              <w:t xml:space="preserve"> Awards Program Implementation. </w:t>
            </w:r>
            <w:r w:rsidR="004631C7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Dis</w:t>
            </w:r>
            <w:r w:rsidR="00455D23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 xml:space="preserve">cuss potential challenges </w:t>
            </w:r>
            <w:r w:rsidR="004631C7">
              <w:rPr>
                <w:sz w:val="22"/>
                <w:szCs w:val="22"/>
              </w:rPr>
              <w:t xml:space="preserve">that </w:t>
            </w:r>
            <w:r w:rsidRPr="00BF5E66">
              <w:rPr>
                <w:sz w:val="22"/>
                <w:szCs w:val="22"/>
              </w:rPr>
              <w:t>states may face in developing an awards program and brainstorm solutions.</w:t>
            </w:r>
          </w:p>
          <w:p w14:paraId="143705D9" w14:textId="370B2A63" w:rsidR="00BF5E66" w:rsidRPr="00BF5E66" w:rsidRDefault="00213060" w:rsidP="00FC2A94">
            <w:pPr>
              <w:numPr>
                <w:ilvl w:val="0"/>
                <w:numId w:val="34"/>
              </w:numPr>
              <w:spacing w:after="24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Fourteen</w:t>
            </w:r>
            <w:r w:rsidR="00BF5E66" w:rsidRPr="00BF5E66">
              <w:rPr>
                <w:sz w:val="22"/>
                <w:szCs w:val="22"/>
              </w:rPr>
              <w:t xml:space="preserve"> participants (Presenter, Facilitator, and </w:t>
            </w:r>
            <w:r w:rsidR="004631C7">
              <w:rPr>
                <w:sz w:val="22"/>
                <w:szCs w:val="22"/>
              </w:rPr>
              <w:t>twelve</w:t>
            </w:r>
            <w:r w:rsidR="00BF5E66" w:rsidRPr="00BF5E66">
              <w:rPr>
                <w:sz w:val="22"/>
                <w:szCs w:val="22"/>
              </w:rPr>
              <w:t xml:space="preserve"> State Participants)</w:t>
            </w:r>
          </w:p>
          <w:p w14:paraId="1DE803FE" w14:textId="3E907FD6" w:rsidR="00BF5E66" w:rsidRPr="00BF5E66" w:rsidRDefault="00BF5E66" w:rsidP="00FC2A94">
            <w:pPr>
              <w:numPr>
                <w:ilvl w:val="0"/>
                <w:numId w:val="34"/>
              </w:numPr>
              <w:spacing w:after="12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 xml:space="preserve">Jackie Logsdon </w:t>
            </w:r>
            <w:r w:rsidR="004631C7">
              <w:rPr>
                <w:sz w:val="22"/>
                <w:szCs w:val="22"/>
              </w:rPr>
              <w:t>(</w:t>
            </w:r>
            <w:r w:rsidRPr="00BF5E66">
              <w:rPr>
                <w:sz w:val="22"/>
                <w:szCs w:val="22"/>
              </w:rPr>
              <w:t>KY DOW AWOP Coordinator</w:t>
            </w:r>
            <w:r w:rsidR="004631C7">
              <w:rPr>
                <w:sz w:val="22"/>
                <w:szCs w:val="22"/>
              </w:rPr>
              <w:t>)</w:t>
            </w:r>
            <w:r w:rsidRPr="00BF5E66">
              <w:rPr>
                <w:sz w:val="22"/>
                <w:szCs w:val="22"/>
              </w:rPr>
              <w:t xml:space="preserve"> presented on K</w:t>
            </w:r>
            <w:r w:rsidR="00213060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>’s Status Component, Maintenance and Targeted Performance Improvement:</w:t>
            </w:r>
          </w:p>
          <w:p w14:paraId="68EDD68D" w14:textId="6AC5AD76" w:rsidR="00BF5E66" w:rsidRPr="00BF5E66" w:rsidRDefault="00BF5E66" w:rsidP="00FC2A94">
            <w:pPr>
              <w:numPr>
                <w:ilvl w:val="1"/>
                <w:numId w:val="35"/>
              </w:numPr>
              <w:spacing w:after="240"/>
              <w:ind w:left="727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K</w:t>
            </w:r>
            <w:r w:rsidR="00213060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 xml:space="preserve"> annually ranks all </w:t>
            </w:r>
            <w:r w:rsidR="004631C7">
              <w:rPr>
                <w:sz w:val="22"/>
                <w:szCs w:val="22"/>
              </w:rPr>
              <w:t>surface water treatment plants</w:t>
            </w:r>
            <w:r w:rsidRPr="00BF5E66">
              <w:rPr>
                <w:sz w:val="22"/>
                <w:szCs w:val="22"/>
              </w:rPr>
              <w:t xml:space="preserve"> based on CFE turbidity received via MOR data. </w:t>
            </w:r>
            <w:r w:rsidR="00213060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OAS spreadsheet collects raw, IFE</w:t>
            </w:r>
            <w:r w:rsidR="004631C7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and CFE data</w:t>
            </w:r>
            <w:r w:rsidR="00CF5AB6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but K</w:t>
            </w:r>
            <w:r w:rsidR="00213060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 xml:space="preserve"> only used CFE data to rank systems</w:t>
            </w:r>
            <w:r w:rsidR="004631C7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since additional information was not consistently provided.</w:t>
            </w:r>
            <w:r w:rsidR="00213060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A report pulls MOR data from SDWIS and transfers 4-hour turbidity data to an </w:t>
            </w:r>
            <w:r w:rsidR="004631C7" w:rsidRPr="004631C7">
              <w:rPr>
                <w:i/>
                <w:iCs/>
                <w:sz w:val="22"/>
                <w:szCs w:val="22"/>
              </w:rPr>
              <w:t>Excel</w:t>
            </w:r>
            <w:r w:rsidR="004631C7" w:rsidRPr="00BF5E6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document.</w:t>
            </w:r>
            <w:r w:rsidR="00213060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K</w:t>
            </w:r>
            <w:r w:rsidR="00213060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 xml:space="preserve"> calcu</w:t>
            </w:r>
            <w:r w:rsidR="009F7E47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 xml:space="preserve">lates system rankings based on number of times 4-hour turbidity readings are over AWOP goals and federal requirements. </w:t>
            </w:r>
            <w:r w:rsidR="000A1C82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They then conduct CPEs with systems that rank highest.</w:t>
            </w:r>
          </w:p>
          <w:p w14:paraId="074CD0AB" w14:textId="593D66EF" w:rsidR="00BF5E66" w:rsidRPr="00BF5E66" w:rsidRDefault="00BF5E66" w:rsidP="00FC2A94">
            <w:pPr>
              <w:numPr>
                <w:ilvl w:val="1"/>
                <w:numId w:val="35"/>
              </w:numPr>
              <w:spacing w:after="240"/>
              <w:ind w:left="727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IFE data is not required to be submitted on MORs, so the collection of this data was a chal</w:t>
            </w:r>
            <w:r w:rsidR="009F7E47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>lenge historically.</w:t>
            </w:r>
            <w:r w:rsidR="000A1C82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K</w:t>
            </w:r>
            <w:r w:rsidR="000A1C82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 xml:space="preserve"> included an optional sheet on the MOR to collect IFE data from systems</w:t>
            </w:r>
            <w:r w:rsidR="004631C7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but not all systems completed the sheet.</w:t>
            </w:r>
            <w:r w:rsidR="000A1C82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To address this, in 2011, K</w:t>
            </w:r>
            <w:r w:rsidR="000A1C82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 xml:space="preserve"> updated their program to require systems to join AWOP to then be eligible for certificates and awards. </w:t>
            </w:r>
            <w:r w:rsidR="000A1C82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AWOP participation included mandatory submission of CFE and IFE data.</w:t>
            </w:r>
            <w:r w:rsidR="000A1C82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This solved </w:t>
            </w:r>
            <w:r w:rsidR="004631C7">
              <w:rPr>
                <w:sz w:val="22"/>
                <w:szCs w:val="22"/>
              </w:rPr>
              <w:t xml:space="preserve">the </w:t>
            </w:r>
            <w:r w:rsidRPr="00BF5E66">
              <w:rPr>
                <w:sz w:val="22"/>
                <w:szCs w:val="22"/>
              </w:rPr>
              <w:t>issue of not receiving all desired data and reduced time spent manually entering data.</w:t>
            </w:r>
          </w:p>
          <w:p w14:paraId="28EDE3C0" w14:textId="659BCE24" w:rsidR="00BF5E66" w:rsidRPr="00BF5E66" w:rsidRDefault="004631C7" w:rsidP="00FC2A94">
            <w:pPr>
              <w:numPr>
                <w:ilvl w:val="1"/>
                <w:numId w:val="35"/>
              </w:numPr>
              <w:spacing w:after="240"/>
              <w:ind w:left="7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BF5E66">
              <w:rPr>
                <w:sz w:val="22"/>
                <w:szCs w:val="22"/>
              </w:rPr>
              <w:t xml:space="preserve">awards program </w:t>
            </w:r>
            <w:r w:rsidR="00BF5E66" w:rsidRPr="00BF5E66">
              <w:rPr>
                <w:sz w:val="22"/>
                <w:szCs w:val="22"/>
              </w:rPr>
              <w:t>has been an excellent motivator for systems to meet AWOP goals and pro</w:t>
            </w:r>
            <w:r w:rsidR="009F7E47">
              <w:rPr>
                <w:sz w:val="22"/>
                <w:szCs w:val="22"/>
              </w:rPr>
              <w:softHyphen/>
            </w:r>
            <w:r w:rsidR="00BF5E66" w:rsidRPr="00BF5E66">
              <w:rPr>
                <w:sz w:val="22"/>
                <w:szCs w:val="22"/>
              </w:rPr>
              <w:t>vide additional information.</w:t>
            </w:r>
            <w:r>
              <w:rPr>
                <w:sz w:val="22"/>
                <w:szCs w:val="22"/>
              </w:rPr>
              <w:t xml:space="preserve"> </w:t>
            </w:r>
            <w:r w:rsidR="00BF5E66" w:rsidRPr="00BF5E66">
              <w:rPr>
                <w:sz w:val="22"/>
                <w:szCs w:val="22"/>
              </w:rPr>
              <w:t xml:space="preserve"> Currently 50% of </w:t>
            </w:r>
            <w:r>
              <w:rPr>
                <w:sz w:val="22"/>
                <w:szCs w:val="22"/>
              </w:rPr>
              <w:t>surface water treatment plants</w:t>
            </w:r>
            <w:r w:rsidR="00BF5E66" w:rsidRPr="00BF5E66">
              <w:rPr>
                <w:sz w:val="22"/>
                <w:szCs w:val="22"/>
              </w:rPr>
              <w:t xml:space="preserve"> have joined </w:t>
            </w:r>
            <w:r>
              <w:rPr>
                <w:sz w:val="22"/>
                <w:szCs w:val="22"/>
              </w:rPr>
              <w:t xml:space="preserve">the </w:t>
            </w:r>
            <w:r w:rsidR="00BF5E66" w:rsidRPr="00BF5E66">
              <w:rPr>
                <w:sz w:val="22"/>
                <w:szCs w:val="22"/>
              </w:rPr>
              <w:t>AWOP.</w:t>
            </w:r>
          </w:p>
          <w:p w14:paraId="4946F5FF" w14:textId="37A6AA49" w:rsidR="00BF5E66" w:rsidRPr="00BF5E66" w:rsidRDefault="00BF5E66" w:rsidP="00FC2A94">
            <w:pPr>
              <w:numPr>
                <w:ilvl w:val="1"/>
                <w:numId w:val="35"/>
              </w:numPr>
              <w:spacing w:after="120"/>
              <w:ind w:left="72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K</w:t>
            </w:r>
            <w:r w:rsidR="000A1C82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 xml:space="preserve"> Awards: </w:t>
            </w:r>
          </w:p>
          <w:p w14:paraId="425808C9" w14:textId="457F98A0" w:rsidR="00BF5E66" w:rsidRPr="00BF5E66" w:rsidRDefault="00BF5E66" w:rsidP="00FC2A94">
            <w:pPr>
              <w:numPr>
                <w:ilvl w:val="2"/>
                <w:numId w:val="36"/>
              </w:numPr>
              <w:spacing w:after="240"/>
              <w:ind w:left="108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Microbial AWOP Certificate – Meet all Microbial Optimization Goals for year</w:t>
            </w:r>
            <w:r w:rsidR="000A1C82">
              <w:rPr>
                <w:sz w:val="22"/>
                <w:szCs w:val="22"/>
              </w:rPr>
              <w:t>.</w:t>
            </w:r>
          </w:p>
          <w:p w14:paraId="4655D5FE" w14:textId="7B56A186" w:rsidR="00BF5E66" w:rsidRPr="00BF5E66" w:rsidRDefault="00BF5E66" w:rsidP="00FC2A94">
            <w:pPr>
              <w:numPr>
                <w:ilvl w:val="2"/>
                <w:numId w:val="36"/>
              </w:numPr>
              <w:spacing w:after="240"/>
              <w:ind w:left="108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 xml:space="preserve">Microbial AWOP Champion Award – No SDWA violation for </w:t>
            </w:r>
            <w:r w:rsidR="000A1C82">
              <w:rPr>
                <w:sz w:val="22"/>
                <w:szCs w:val="22"/>
              </w:rPr>
              <w:t>three</w:t>
            </w:r>
            <w:r w:rsidRPr="00BF5E66">
              <w:rPr>
                <w:sz w:val="22"/>
                <w:szCs w:val="22"/>
              </w:rPr>
              <w:t xml:space="preserve">-year evaluation timeframe, meet Microbial optimization criteria for </w:t>
            </w:r>
            <w:r w:rsidR="000A1C82">
              <w:rPr>
                <w:sz w:val="22"/>
                <w:szCs w:val="22"/>
              </w:rPr>
              <w:t>three</w:t>
            </w:r>
            <w:r w:rsidRPr="00BF5E66">
              <w:rPr>
                <w:sz w:val="22"/>
                <w:szCs w:val="22"/>
              </w:rPr>
              <w:t xml:space="preserve"> consecutive years</w:t>
            </w:r>
            <w:r w:rsidR="000A1C82">
              <w:rPr>
                <w:sz w:val="22"/>
                <w:szCs w:val="22"/>
              </w:rPr>
              <w:t>.</w:t>
            </w:r>
          </w:p>
          <w:p w14:paraId="65FF5C58" w14:textId="3F495535" w:rsidR="00BF5E66" w:rsidRPr="00BF5E66" w:rsidRDefault="00BF5E66" w:rsidP="00FC2A94">
            <w:pPr>
              <w:numPr>
                <w:ilvl w:val="2"/>
                <w:numId w:val="36"/>
              </w:numPr>
              <w:spacing w:after="240"/>
              <w:ind w:left="108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Gold Seal Recognition – Meet all goals in 100% of readings</w:t>
            </w:r>
            <w:r w:rsidR="000A1C82">
              <w:rPr>
                <w:sz w:val="22"/>
                <w:szCs w:val="22"/>
              </w:rPr>
              <w:t>.</w:t>
            </w:r>
          </w:p>
          <w:p w14:paraId="5F32D3EA" w14:textId="77777777" w:rsidR="00BF5E66" w:rsidRDefault="00BF5E66" w:rsidP="00FC2A94">
            <w:pPr>
              <w:numPr>
                <w:ilvl w:val="2"/>
                <w:numId w:val="36"/>
              </w:numPr>
              <w:spacing w:after="240"/>
              <w:ind w:left="108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One system gives operators a bonus if they get an AWOP award</w:t>
            </w:r>
            <w:r w:rsidR="004631C7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and a bigger bonus </w:t>
            </w:r>
            <w:r w:rsidR="004631C7">
              <w:rPr>
                <w:sz w:val="22"/>
                <w:szCs w:val="22"/>
              </w:rPr>
              <w:t xml:space="preserve">is given </w:t>
            </w:r>
            <w:r w:rsidRPr="00BF5E66">
              <w:rPr>
                <w:sz w:val="22"/>
                <w:szCs w:val="22"/>
              </w:rPr>
              <w:t>if they receive the Gold Seal Recognition Award</w:t>
            </w:r>
            <w:r w:rsidR="000A1C82">
              <w:rPr>
                <w:sz w:val="22"/>
                <w:szCs w:val="22"/>
              </w:rPr>
              <w:t>.</w:t>
            </w:r>
          </w:p>
          <w:p w14:paraId="14A11280" w14:textId="695AE5E8" w:rsidR="004631C7" w:rsidRPr="00CF5AB6" w:rsidRDefault="004631C7" w:rsidP="004631C7">
            <w:pPr>
              <w:spacing w:after="240"/>
              <w:ind w:left="720"/>
              <w:rPr>
                <w:sz w:val="22"/>
                <w:szCs w:val="22"/>
              </w:rPr>
            </w:pPr>
          </w:p>
        </w:tc>
      </w:tr>
      <w:tr w:rsidR="00BF5E66" w:rsidRPr="00BF5E66" w14:paraId="3C73E756" w14:textId="77777777" w:rsidTr="00614D6E">
        <w:trPr>
          <w:jc w:val="center"/>
        </w:trPr>
        <w:tc>
          <w:tcPr>
            <w:tcW w:w="9288" w:type="dxa"/>
          </w:tcPr>
          <w:p w14:paraId="3B9ACB3E" w14:textId="3BF8A1A8" w:rsidR="00BF5E66" w:rsidRPr="00BF5E66" w:rsidRDefault="00BF5E66" w:rsidP="00BA5136">
            <w:pPr>
              <w:spacing w:before="120"/>
              <w:rPr>
                <w:b/>
                <w:sz w:val="22"/>
                <w:szCs w:val="22"/>
              </w:rPr>
            </w:pPr>
            <w:r w:rsidRPr="00BF5E66">
              <w:rPr>
                <w:b/>
                <w:sz w:val="22"/>
                <w:szCs w:val="22"/>
              </w:rPr>
              <w:lastRenderedPageBreak/>
              <w:t xml:space="preserve">Status (could also be formatted as </w:t>
            </w:r>
            <w:r w:rsidRPr="00BA5136">
              <w:rPr>
                <w:b/>
                <w:i/>
                <w:iCs/>
                <w:sz w:val="22"/>
                <w:szCs w:val="22"/>
              </w:rPr>
              <w:t>“Challenges”</w:t>
            </w:r>
            <w:r w:rsidRPr="00BF5E66">
              <w:rPr>
                <w:b/>
                <w:sz w:val="22"/>
                <w:szCs w:val="22"/>
              </w:rPr>
              <w:t>)</w:t>
            </w:r>
            <w:r w:rsidR="004631C7">
              <w:rPr>
                <w:b/>
                <w:sz w:val="22"/>
                <w:szCs w:val="22"/>
              </w:rPr>
              <w:t>:</w:t>
            </w:r>
          </w:p>
        </w:tc>
      </w:tr>
      <w:tr w:rsidR="00BF5E66" w:rsidRPr="00BF5E66" w14:paraId="255B7A38" w14:textId="77777777" w:rsidTr="00614D6E">
        <w:trPr>
          <w:jc w:val="center"/>
        </w:trPr>
        <w:tc>
          <w:tcPr>
            <w:tcW w:w="9288" w:type="dxa"/>
          </w:tcPr>
          <w:p w14:paraId="457EA89B" w14:textId="216EB0D0" w:rsidR="00BF5E66" w:rsidRPr="00BF5E66" w:rsidRDefault="00BF5E66" w:rsidP="00FC2A94">
            <w:pPr>
              <w:numPr>
                <w:ilvl w:val="0"/>
                <w:numId w:val="19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Rachel Brookins</w:t>
            </w:r>
            <w:r w:rsidR="00BA5136">
              <w:rPr>
                <w:sz w:val="22"/>
                <w:szCs w:val="22"/>
              </w:rPr>
              <w:t xml:space="preserve"> (Oklahoma)</w:t>
            </w:r>
            <w:r w:rsidRPr="00BF5E66">
              <w:rPr>
                <w:sz w:val="22"/>
                <w:szCs w:val="22"/>
              </w:rPr>
              <w:t xml:space="preserve"> – How have other states reached out to more systems to get them to participate? 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Has targeted outreach been used? 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Oklahoma started an awards program initially</w:t>
            </w:r>
            <w:r w:rsidR="004631C7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but it</w:t>
            </w:r>
            <w:r w:rsidR="00CF5AB6">
              <w:rPr>
                <w:sz w:val="22"/>
                <w:szCs w:val="22"/>
              </w:rPr>
              <w:t xml:space="preserve"> i</w:t>
            </w:r>
            <w:r w:rsidRPr="00BF5E66">
              <w:rPr>
                <w:sz w:val="22"/>
                <w:szCs w:val="22"/>
              </w:rPr>
              <w:t xml:space="preserve">s on hold for now due to COVID. 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They initially stated AWOP goals and data submission requirements in a brochure </w:t>
            </w:r>
            <w:r w:rsidR="00EB3FD3">
              <w:rPr>
                <w:sz w:val="22"/>
                <w:szCs w:val="22"/>
              </w:rPr>
              <w:t xml:space="preserve">that was </w:t>
            </w:r>
            <w:r w:rsidRPr="00BF5E66">
              <w:rPr>
                <w:sz w:val="22"/>
                <w:szCs w:val="22"/>
              </w:rPr>
              <w:t xml:space="preserve">sent to all systems. 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They are currently planning to reduce the amount of data needed to be submitted monthly</w:t>
            </w:r>
            <w:r w:rsidR="00BA5136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so participation isn’t such a time strain for sys</w:t>
            </w:r>
            <w:r w:rsidR="00455D23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>tems.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Changes include only asking for maximum turbidity reading instead of all.</w:t>
            </w:r>
          </w:p>
          <w:p w14:paraId="27171E66" w14:textId="74DDD541" w:rsidR="00BF5E66" w:rsidRPr="00BF5E66" w:rsidRDefault="00BF5E66" w:rsidP="00FC2A94">
            <w:pPr>
              <w:numPr>
                <w:ilvl w:val="0"/>
                <w:numId w:val="19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 xml:space="preserve">Aaron asked for </w:t>
            </w:r>
            <w:r w:rsidR="004631C7">
              <w:rPr>
                <w:sz w:val="22"/>
                <w:szCs w:val="22"/>
              </w:rPr>
              <w:t xml:space="preserve">a </w:t>
            </w:r>
            <w:r w:rsidRPr="00BF5E66">
              <w:rPr>
                <w:sz w:val="22"/>
                <w:szCs w:val="22"/>
              </w:rPr>
              <w:t>copy of O</w:t>
            </w:r>
            <w:r w:rsidR="00BA5136">
              <w:rPr>
                <w:sz w:val="22"/>
                <w:szCs w:val="22"/>
              </w:rPr>
              <w:t>klahoma</w:t>
            </w:r>
            <w:r w:rsidRPr="00BF5E66">
              <w:rPr>
                <w:sz w:val="22"/>
                <w:szCs w:val="22"/>
              </w:rPr>
              <w:t xml:space="preserve">’s brochure – Rachel will share with </w:t>
            </w:r>
            <w:r w:rsidR="00BA5136">
              <w:rPr>
                <w:sz w:val="22"/>
                <w:szCs w:val="22"/>
              </w:rPr>
              <w:t xml:space="preserve">the </w:t>
            </w:r>
            <w:r w:rsidRPr="00BF5E66">
              <w:rPr>
                <w:sz w:val="22"/>
                <w:szCs w:val="22"/>
              </w:rPr>
              <w:t>group</w:t>
            </w:r>
            <w:r w:rsidR="00BA5136">
              <w:rPr>
                <w:sz w:val="22"/>
                <w:szCs w:val="22"/>
              </w:rPr>
              <w:t>.</w:t>
            </w:r>
          </w:p>
          <w:p w14:paraId="3CF5EB99" w14:textId="1525FFFD" w:rsidR="00BF5E66" w:rsidRPr="00BF5E66" w:rsidRDefault="00BF5E66" w:rsidP="00FC2A94">
            <w:pPr>
              <w:numPr>
                <w:ilvl w:val="0"/>
                <w:numId w:val="19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Aaron</w:t>
            </w:r>
            <w:r w:rsidR="008926B6">
              <w:rPr>
                <w:sz w:val="22"/>
                <w:szCs w:val="22"/>
              </w:rPr>
              <w:t xml:space="preserve"> </w:t>
            </w:r>
            <w:r w:rsidR="00BA5136">
              <w:rPr>
                <w:sz w:val="22"/>
                <w:szCs w:val="22"/>
              </w:rPr>
              <w:t>(Iowa)</w:t>
            </w:r>
            <w:r w:rsidR="008926B6">
              <w:rPr>
                <w:sz w:val="22"/>
                <w:szCs w:val="22"/>
              </w:rPr>
              <w:t xml:space="preserve"> – Aaron</w:t>
            </w:r>
            <w:r w:rsidRPr="00BF5E66">
              <w:rPr>
                <w:sz w:val="22"/>
                <w:szCs w:val="22"/>
              </w:rPr>
              <w:t xml:space="preserve"> mention</w:t>
            </w:r>
            <w:r w:rsidR="008926B6">
              <w:rPr>
                <w:sz w:val="22"/>
                <w:szCs w:val="22"/>
              </w:rPr>
              <w:t>ed</w:t>
            </w:r>
            <w:r w:rsidRPr="00BF5E66">
              <w:rPr>
                <w:sz w:val="22"/>
                <w:szCs w:val="22"/>
              </w:rPr>
              <w:t xml:space="preserve"> that the hardest part of continuing participation is getting data. 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He likes K</w:t>
            </w:r>
            <w:r w:rsidR="00BA5136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>’s idea to recognize systems that submit OAS monthly.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</w:t>
            </w:r>
            <w:r w:rsidR="004631C7">
              <w:rPr>
                <w:sz w:val="22"/>
                <w:szCs w:val="22"/>
              </w:rPr>
              <w:t>He asked</w:t>
            </w:r>
            <w:r w:rsidR="00DB4C55">
              <w:rPr>
                <w:sz w:val="22"/>
                <w:szCs w:val="22"/>
              </w:rPr>
              <w:t>,</w:t>
            </w:r>
            <w:r w:rsidR="004631C7">
              <w:rPr>
                <w:sz w:val="22"/>
                <w:szCs w:val="22"/>
              </w:rPr>
              <w:t xml:space="preserve"> “</w:t>
            </w:r>
            <w:r w:rsidR="004631C7" w:rsidRPr="00BF5E66">
              <w:rPr>
                <w:sz w:val="22"/>
                <w:szCs w:val="22"/>
              </w:rPr>
              <w:t xml:space="preserve">What </w:t>
            </w:r>
            <w:r w:rsidRPr="00BF5E66">
              <w:rPr>
                <w:sz w:val="22"/>
                <w:szCs w:val="22"/>
              </w:rPr>
              <w:t>are some incentives</w:t>
            </w:r>
            <w:r w:rsidR="004631C7">
              <w:rPr>
                <w:sz w:val="22"/>
                <w:szCs w:val="22"/>
              </w:rPr>
              <w:t xml:space="preserve"> that</w:t>
            </w:r>
            <w:r w:rsidRPr="00BF5E66">
              <w:rPr>
                <w:sz w:val="22"/>
                <w:szCs w:val="22"/>
              </w:rPr>
              <w:t xml:space="preserve"> states use to get info from </w:t>
            </w:r>
            <w:r w:rsidR="008926B6">
              <w:rPr>
                <w:sz w:val="22"/>
                <w:szCs w:val="22"/>
              </w:rPr>
              <w:t>systems</w:t>
            </w:r>
            <w:r w:rsidRPr="00BF5E66">
              <w:rPr>
                <w:sz w:val="22"/>
                <w:szCs w:val="22"/>
              </w:rPr>
              <w:t>?</w:t>
            </w:r>
            <w:r w:rsidR="004631C7">
              <w:rPr>
                <w:sz w:val="22"/>
                <w:szCs w:val="22"/>
              </w:rPr>
              <w:t>”</w:t>
            </w:r>
            <w:r w:rsidRPr="00BF5E66">
              <w:rPr>
                <w:sz w:val="22"/>
                <w:szCs w:val="22"/>
              </w:rPr>
              <w:t xml:space="preserve"> </w:t>
            </w:r>
          </w:p>
          <w:p w14:paraId="415C1D6E" w14:textId="77777777" w:rsidR="00BF5E66" w:rsidRPr="00BF5E66" w:rsidRDefault="00BF5E66" w:rsidP="00FC2A94">
            <w:pPr>
              <w:numPr>
                <w:ilvl w:val="0"/>
                <w:numId w:val="19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Encouraging systems to complete the OAS sheet independently.</w:t>
            </w:r>
          </w:p>
          <w:p w14:paraId="05E1DE6E" w14:textId="24C694F1" w:rsidR="00BF5E66" w:rsidRPr="00BF5E66" w:rsidRDefault="00BF5E66" w:rsidP="00FC2A94">
            <w:pPr>
              <w:numPr>
                <w:ilvl w:val="0"/>
                <w:numId w:val="19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 xml:space="preserve">Resources </w:t>
            </w:r>
            <w:r w:rsidR="008926B6">
              <w:rPr>
                <w:sz w:val="22"/>
                <w:szCs w:val="22"/>
              </w:rPr>
              <w:t>are</w:t>
            </w:r>
            <w:r w:rsidRPr="00BF5E66">
              <w:rPr>
                <w:sz w:val="22"/>
                <w:szCs w:val="22"/>
              </w:rPr>
              <w:t xml:space="preserve"> a big limitation; not enough staff to crunch numbers. </w:t>
            </w:r>
          </w:p>
          <w:p w14:paraId="18202C98" w14:textId="49B1E4AD" w:rsidR="00BF5E66" w:rsidRPr="00BA5136" w:rsidRDefault="00BF5E66" w:rsidP="00FC2A94">
            <w:pPr>
              <w:numPr>
                <w:ilvl w:val="0"/>
                <w:numId w:val="19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 xml:space="preserve">Jami asked has anyone thought to have Governors present awards. </w:t>
            </w:r>
          </w:p>
        </w:tc>
      </w:tr>
      <w:tr w:rsidR="00BF5E66" w:rsidRPr="00BF5E66" w14:paraId="7901997D" w14:textId="77777777" w:rsidTr="00614D6E">
        <w:trPr>
          <w:jc w:val="center"/>
        </w:trPr>
        <w:tc>
          <w:tcPr>
            <w:tcW w:w="9288" w:type="dxa"/>
          </w:tcPr>
          <w:p w14:paraId="416C7642" w14:textId="474E9A00" w:rsidR="00BF5E66" w:rsidRPr="00BF5E66" w:rsidRDefault="00BF5E66" w:rsidP="004631C7">
            <w:pPr>
              <w:rPr>
                <w:b/>
                <w:bCs/>
                <w:sz w:val="22"/>
                <w:szCs w:val="22"/>
              </w:rPr>
            </w:pPr>
            <w:r w:rsidRPr="00BF5E66">
              <w:rPr>
                <w:b/>
                <w:bCs/>
                <w:sz w:val="22"/>
                <w:szCs w:val="22"/>
              </w:rPr>
              <w:t>Solutions</w:t>
            </w:r>
            <w:r w:rsidR="00EB3FD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F5E66" w:rsidRPr="00BF5E66" w14:paraId="43986BE9" w14:textId="77777777" w:rsidTr="00614D6E">
        <w:trPr>
          <w:jc w:val="center"/>
        </w:trPr>
        <w:tc>
          <w:tcPr>
            <w:tcW w:w="9288" w:type="dxa"/>
          </w:tcPr>
          <w:p w14:paraId="4D6A569B" w14:textId="64468D00" w:rsidR="00BF5E66" w:rsidRPr="00BF5E66" w:rsidRDefault="00BF5E66" w:rsidP="00FC2A94">
            <w:pPr>
              <w:numPr>
                <w:ilvl w:val="0"/>
                <w:numId w:val="20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K</w:t>
            </w:r>
            <w:r w:rsidR="00BA5136">
              <w:rPr>
                <w:sz w:val="22"/>
                <w:szCs w:val="22"/>
              </w:rPr>
              <w:t>entucky</w:t>
            </w:r>
            <w:r w:rsidRPr="00BF5E66">
              <w:rPr>
                <w:sz w:val="22"/>
                <w:szCs w:val="22"/>
              </w:rPr>
              <w:t xml:space="preserve"> has used targeted outreach by completing the OAS sheets for systems and letting them know if they</w:t>
            </w:r>
            <w:r w:rsidR="004631C7">
              <w:rPr>
                <w:sz w:val="22"/>
                <w:szCs w:val="22"/>
              </w:rPr>
              <w:t xml:space="preserve"> a</w:t>
            </w:r>
            <w:r w:rsidRPr="00BF5E66">
              <w:rPr>
                <w:sz w:val="22"/>
                <w:szCs w:val="22"/>
              </w:rPr>
              <w:t>re close to meeting goals.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O</w:t>
            </w:r>
            <w:r w:rsidR="00BA5136">
              <w:rPr>
                <w:sz w:val="22"/>
                <w:szCs w:val="22"/>
              </w:rPr>
              <w:t>klahoma</w:t>
            </w:r>
            <w:r w:rsidRPr="00BF5E66">
              <w:rPr>
                <w:sz w:val="22"/>
                <w:szCs w:val="22"/>
              </w:rPr>
              <w:t xml:space="preserve"> has developed a brochure to inform systems of AWOP for outreach.</w:t>
            </w:r>
          </w:p>
          <w:p w14:paraId="03895E71" w14:textId="05AC7D0D" w:rsidR="00BF5E66" w:rsidRPr="00BF5E66" w:rsidRDefault="00BF5E66" w:rsidP="00FC2A94">
            <w:pPr>
              <w:numPr>
                <w:ilvl w:val="0"/>
                <w:numId w:val="20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Send O</w:t>
            </w:r>
            <w:r w:rsidR="00BA5136">
              <w:rPr>
                <w:sz w:val="22"/>
                <w:szCs w:val="22"/>
              </w:rPr>
              <w:t>klahoma</w:t>
            </w:r>
            <w:r w:rsidRPr="00BF5E66">
              <w:rPr>
                <w:sz w:val="22"/>
                <w:szCs w:val="22"/>
              </w:rPr>
              <w:t xml:space="preserve">’s brochure to </w:t>
            </w:r>
            <w:r w:rsidR="004631C7">
              <w:rPr>
                <w:sz w:val="22"/>
                <w:szCs w:val="22"/>
              </w:rPr>
              <w:t xml:space="preserve">the </w:t>
            </w:r>
            <w:r w:rsidRPr="00BF5E66">
              <w:rPr>
                <w:sz w:val="22"/>
                <w:szCs w:val="22"/>
              </w:rPr>
              <w:t>group</w:t>
            </w:r>
            <w:r w:rsidR="004631C7">
              <w:rPr>
                <w:sz w:val="22"/>
                <w:szCs w:val="22"/>
              </w:rPr>
              <w:t>.</w:t>
            </w:r>
          </w:p>
          <w:p w14:paraId="47F8B844" w14:textId="609E76C9" w:rsidR="00BF5E66" w:rsidRPr="00BF5E66" w:rsidRDefault="00BF5E66" w:rsidP="00FC2A94">
            <w:pPr>
              <w:numPr>
                <w:ilvl w:val="0"/>
                <w:numId w:val="20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T</w:t>
            </w:r>
            <w:r w:rsidR="00BA5136">
              <w:rPr>
                <w:sz w:val="22"/>
                <w:szCs w:val="22"/>
              </w:rPr>
              <w:t>exas</w:t>
            </w:r>
            <w:r w:rsidRPr="00BF5E66">
              <w:rPr>
                <w:sz w:val="22"/>
                <w:szCs w:val="22"/>
              </w:rPr>
              <w:t xml:space="preserve"> and A</w:t>
            </w:r>
            <w:r w:rsidR="00BA5136">
              <w:rPr>
                <w:sz w:val="22"/>
                <w:szCs w:val="22"/>
              </w:rPr>
              <w:t>labama</w:t>
            </w:r>
            <w:r w:rsidRPr="00BF5E66">
              <w:rPr>
                <w:sz w:val="22"/>
                <w:szCs w:val="22"/>
              </w:rPr>
              <w:t xml:space="preserve"> give out an AWOP flag to optimized systems.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</w:t>
            </w:r>
            <w:r w:rsidR="004631C7">
              <w:rPr>
                <w:sz w:val="22"/>
                <w:szCs w:val="22"/>
              </w:rPr>
              <w:t>The g</w:t>
            </w:r>
            <w:r w:rsidRPr="00BF5E66">
              <w:rPr>
                <w:sz w:val="22"/>
                <w:szCs w:val="22"/>
              </w:rPr>
              <w:t>roup discussed Aaron’s idea of potentially offering CEUs for operators who provide OAS documents monthly.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Rachel sug</w:t>
            </w:r>
            <w:r w:rsidR="009F7E47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 xml:space="preserve">gested sharing </w:t>
            </w:r>
            <w:r w:rsidR="004631C7">
              <w:rPr>
                <w:sz w:val="22"/>
                <w:szCs w:val="22"/>
              </w:rPr>
              <w:t xml:space="preserve">the </w:t>
            </w:r>
            <w:r w:rsidRPr="00BF5E66">
              <w:rPr>
                <w:sz w:val="22"/>
                <w:szCs w:val="22"/>
              </w:rPr>
              <w:t>AWOP logo with systems so they can post the logo on social media.</w:t>
            </w:r>
          </w:p>
          <w:p w14:paraId="2BC1F0C8" w14:textId="77777777" w:rsidR="00BF5E66" w:rsidRPr="00BF5E66" w:rsidRDefault="00BF5E66" w:rsidP="00FC2A94">
            <w:pPr>
              <w:numPr>
                <w:ilvl w:val="0"/>
                <w:numId w:val="20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Krista mentioned that New Mexico has new customizable MORs and has systems fill out the OAS sheets and then discusses the responses with systems to encourage participation.</w:t>
            </w:r>
          </w:p>
          <w:p w14:paraId="4A3EE799" w14:textId="005BA090" w:rsidR="00BF5E66" w:rsidRPr="00BF5E66" w:rsidRDefault="00BF5E66" w:rsidP="00FC2A94">
            <w:pPr>
              <w:numPr>
                <w:ilvl w:val="0"/>
                <w:numId w:val="20"/>
              </w:numPr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 xml:space="preserve">Retaining staff has been an issue for states and </w:t>
            </w:r>
            <w:r w:rsidR="00CF5AB6">
              <w:rPr>
                <w:sz w:val="22"/>
                <w:szCs w:val="22"/>
              </w:rPr>
              <w:t>water treatment plants</w:t>
            </w:r>
            <w:r w:rsidRPr="00BF5E66">
              <w:rPr>
                <w:sz w:val="22"/>
                <w:szCs w:val="22"/>
              </w:rPr>
              <w:t xml:space="preserve"> nationwide.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 xml:space="preserve"> </w:t>
            </w:r>
            <w:r w:rsidR="004631C7">
              <w:rPr>
                <w:sz w:val="22"/>
                <w:szCs w:val="22"/>
              </w:rPr>
              <w:t>There was d</w:t>
            </w:r>
            <w:r w:rsidRPr="00BF5E66">
              <w:rPr>
                <w:sz w:val="22"/>
                <w:szCs w:val="22"/>
              </w:rPr>
              <w:t>is</w:t>
            </w:r>
            <w:r w:rsidR="00455D23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 xml:space="preserve">cussion on hiring new staff and retaining said staff. </w:t>
            </w:r>
            <w:r w:rsidR="00BA5136">
              <w:rPr>
                <w:sz w:val="22"/>
                <w:szCs w:val="22"/>
              </w:rPr>
              <w:t xml:space="preserve"> </w:t>
            </w:r>
            <w:r w:rsidRPr="00BF5E66">
              <w:rPr>
                <w:sz w:val="22"/>
                <w:szCs w:val="22"/>
              </w:rPr>
              <w:t>Krista mentioned that New Mexico collabo</w:t>
            </w:r>
            <w:r w:rsidR="00455D23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 xml:space="preserve">rated with a local college to have students trained in </w:t>
            </w:r>
            <w:r w:rsidR="00BA5136">
              <w:rPr>
                <w:sz w:val="22"/>
                <w:szCs w:val="22"/>
              </w:rPr>
              <w:t>drinking water</w:t>
            </w:r>
            <w:r w:rsidRPr="00BF5E66">
              <w:rPr>
                <w:sz w:val="22"/>
                <w:szCs w:val="22"/>
              </w:rPr>
              <w:t xml:space="preserve"> operation</w:t>
            </w:r>
            <w:r w:rsidR="004631C7">
              <w:rPr>
                <w:sz w:val="22"/>
                <w:szCs w:val="22"/>
              </w:rPr>
              <w:t>,</w:t>
            </w:r>
            <w:r w:rsidRPr="00BF5E66">
              <w:rPr>
                <w:sz w:val="22"/>
                <w:szCs w:val="22"/>
              </w:rPr>
              <w:t xml:space="preserve"> with job opportuni</w:t>
            </w:r>
            <w:r w:rsidR="00455D23">
              <w:rPr>
                <w:sz w:val="22"/>
                <w:szCs w:val="22"/>
              </w:rPr>
              <w:softHyphen/>
            </w:r>
            <w:r w:rsidRPr="00BF5E66">
              <w:rPr>
                <w:sz w:val="22"/>
                <w:szCs w:val="22"/>
              </w:rPr>
              <w:t xml:space="preserve">ties for them after graduation. </w:t>
            </w:r>
          </w:p>
          <w:p w14:paraId="66040749" w14:textId="0BFD8A6A" w:rsidR="00BF5E66" w:rsidRPr="00BA5136" w:rsidRDefault="004631C7" w:rsidP="00FC2A94">
            <w:pPr>
              <w:numPr>
                <w:ilvl w:val="0"/>
                <w:numId w:val="20"/>
              </w:numPr>
              <w:spacing w:after="24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d</w:t>
            </w:r>
            <w:r w:rsidR="00BF5E66" w:rsidRPr="00BF5E66">
              <w:rPr>
                <w:sz w:val="22"/>
                <w:szCs w:val="22"/>
              </w:rPr>
              <w:t>iscussion on incentives to get systems to join.</w:t>
            </w:r>
            <w:r w:rsidR="00BA5136">
              <w:rPr>
                <w:sz w:val="22"/>
                <w:szCs w:val="22"/>
              </w:rPr>
              <w:t xml:space="preserve"> </w:t>
            </w:r>
            <w:r w:rsidR="00BF5E66" w:rsidRPr="00BF5E66">
              <w:rPr>
                <w:sz w:val="22"/>
                <w:szCs w:val="22"/>
              </w:rPr>
              <w:t xml:space="preserve"> K</w:t>
            </w:r>
            <w:r w:rsidR="00BA5136">
              <w:rPr>
                <w:sz w:val="22"/>
                <w:szCs w:val="22"/>
              </w:rPr>
              <w:t>entucky</w:t>
            </w:r>
            <w:r w:rsidR="00BF5E66" w:rsidRPr="00BF5E66">
              <w:rPr>
                <w:sz w:val="22"/>
                <w:szCs w:val="22"/>
              </w:rPr>
              <w:t xml:space="preserve"> had a </w:t>
            </w:r>
            <w:r w:rsidR="008926B6">
              <w:rPr>
                <w:sz w:val="22"/>
                <w:szCs w:val="22"/>
              </w:rPr>
              <w:t>b</w:t>
            </w:r>
            <w:r w:rsidR="00BF5E66" w:rsidRPr="00BF5E66">
              <w:rPr>
                <w:sz w:val="22"/>
                <w:szCs w:val="22"/>
              </w:rPr>
              <w:t xml:space="preserve">ranch </w:t>
            </w:r>
            <w:r w:rsidR="008926B6">
              <w:rPr>
                <w:sz w:val="22"/>
                <w:szCs w:val="22"/>
              </w:rPr>
              <w:t>m</w:t>
            </w:r>
            <w:r w:rsidR="00BF5E66" w:rsidRPr="00BF5E66">
              <w:rPr>
                <w:sz w:val="22"/>
                <w:szCs w:val="22"/>
              </w:rPr>
              <w:t>anager pre</w:t>
            </w:r>
            <w:r w:rsidR="00455D23">
              <w:rPr>
                <w:sz w:val="22"/>
                <w:szCs w:val="22"/>
              </w:rPr>
              <w:softHyphen/>
            </w:r>
            <w:r w:rsidR="00BF5E66" w:rsidRPr="00BF5E66">
              <w:rPr>
                <w:sz w:val="22"/>
                <w:szCs w:val="22"/>
              </w:rPr>
              <w:t>sent awards</w:t>
            </w:r>
            <w:r>
              <w:rPr>
                <w:sz w:val="22"/>
                <w:szCs w:val="22"/>
              </w:rPr>
              <w:t>,</w:t>
            </w:r>
            <w:r w:rsidR="00BF5E66" w:rsidRPr="00BF5E66">
              <w:rPr>
                <w:sz w:val="22"/>
                <w:szCs w:val="22"/>
              </w:rPr>
              <w:t xml:space="preserve"> but that</w:t>
            </w:r>
            <w:r>
              <w:rPr>
                <w:sz w:val="22"/>
                <w:szCs w:val="22"/>
              </w:rPr>
              <w:t xml:space="preserve"> i</w:t>
            </w:r>
            <w:r w:rsidR="00BF5E66" w:rsidRPr="00BF5E66">
              <w:rPr>
                <w:sz w:val="22"/>
                <w:szCs w:val="22"/>
              </w:rPr>
              <w:t>s as high profile of a person they</w:t>
            </w:r>
            <w:r>
              <w:rPr>
                <w:sz w:val="22"/>
                <w:szCs w:val="22"/>
              </w:rPr>
              <w:t xml:space="preserve"> ha</w:t>
            </w:r>
            <w:r w:rsidR="00BF5E66" w:rsidRPr="00BF5E66">
              <w:rPr>
                <w:sz w:val="22"/>
                <w:szCs w:val="22"/>
              </w:rPr>
              <w:t xml:space="preserve">ve gotten. </w:t>
            </w:r>
            <w:r w:rsidR="00BA5136">
              <w:rPr>
                <w:sz w:val="22"/>
                <w:szCs w:val="22"/>
              </w:rPr>
              <w:t xml:space="preserve"> </w:t>
            </w:r>
            <w:r w:rsidR="00BF5E66" w:rsidRPr="00BF5E66">
              <w:rPr>
                <w:sz w:val="22"/>
                <w:szCs w:val="22"/>
              </w:rPr>
              <w:t>Potentially</w:t>
            </w:r>
            <w:r>
              <w:rPr>
                <w:sz w:val="22"/>
                <w:szCs w:val="22"/>
              </w:rPr>
              <w:t>, they</w:t>
            </w:r>
            <w:r w:rsidR="00BF5E66" w:rsidRPr="00BF5E66">
              <w:rPr>
                <w:sz w:val="22"/>
                <w:szCs w:val="22"/>
              </w:rPr>
              <w:t xml:space="preserve"> can get oth</w:t>
            </w:r>
            <w:r w:rsidR="00455D23">
              <w:rPr>
                <w:sz w:val="22"/>
                <w:szCs w:val="22"/>
              </w:rPr>
              <w:softHyphen/>
            </w:r>
            <w:r w:rsidR="00BF5E66" w:rsidRPr="00BF5E66">
              <w:rPr>
                <w:sz w:val="22"/>
                <w:szCs w:val="22"/>
              </w:rPr>
              <w:t>ers to present to get</w:t>
            </w:r>
            <w:r>
              <w:rPr>
                <w:sz w:val="22"/>
                <w:szCs w:val="22"/>
              </w:rPr>
              <w:t xml:space="preserve"> the</w:t>
            </w:r>
            <w:r w:rsidR="00BF5E66" w:rsidRPr="00BF5E66">
              <w:rPr>
                <w:sz w:val="22"/>
                <w:szCs w:val="22"/>
              </w:rPr>
              <w:t xml:space="preserve"> word out.</w:t>
            </w:r>
          </w:p>
        </w:tc>
      </w:tr>
      <w:tr w:rsidR="00BF5E66" w:rsidRPr="00BF5E66" w14:paraId="03E2FF34" w14:textId="77777777" w:rsidTr="00614D6E">
        <w:trPr>
          <w:jc w:val="center"/>
        </w:trPr>
        <w:tc>
          <w:tcPr>
            <w:tcW w:w="9288" w:type="dxa"/>
          </w:tcPr>
          <w:p w14:paraId="4970B52B" w14:textId="744BC5AF" w:rsidR="00BF5E66" w:rsidRPr="00BF5E66" w:rsidRDefault="00BF5E66" w:rsidP="00BA5136">
            <w:pPr>
              <w:tabs>
                <w:tab w:val="left" w:pos="1440"/>
                <w:tab w:val="right" w:leader="underscore" w:pos="8928"/>
              </w:tabs>
              <w:rPr>
                <w:b/>
                <w:sz w:val="22"/>
                <w:szCs w:val="22"/>
              </w:rPr>
            </w:pPr>
            <w:r w:rsidRPr="00BF5E66">
              <w:rPr>
                <w:b/>
                <w:sz w:val="22"/>
                <w:szCs w:val="22"/>
              </w:rPr>
              <w:t>Action Steps</w:t>
            </w:r>
            <w:r w:rsidR="004631C7">
              <w:rPr>
                <w:b/>
                <w:sz w:val="22"/>
                <w:szCs w:val="22"/>
              </w:rPr>
              <w:t>:</w:t>
            </w:r>
          </w:p>
        </w:tc>
      </w:tr>
      <w:tr w:rsidR="00BF5E66" w:rsidRPr="00BF5E66" w14:paraId="6B400CB8" w14:textId="77777777" w:rsidTr="00614D6E">
        <w:trPr>
          <w:jc w:val="center"/>
        </w:trPr>
        <w:tc>
          <w:tcPr>
            <w:tcW w:w="9288" w:type="dxa"/>
          </w:tcPr>
          <w:p w14:paraId="3665136E" w14:textId="77777777" w:rsidR="00BF5E66" w:rsidRPr="00BF5E66" w:rsidRDefault="00BF5E66" w:rsidP="004631C7">
            <w:pPr>
              <w:numPr>
                <w:ilvl w:val="0"/>
                <w:numId w:val="37"/>
              </w:numPr>
              <w:tabs>
                <w:tab w:val="right" w:leader="underscore" w:pos="8928"/>
              </w:tabs>
              <w:spacing w:after="12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Rachel will share Oklahoma’s AWOP brochure.</w:t>
            </w:r>
          </w:p>
          <w:p w14:paraId="5EA73CE0" w14:textId="77777777" w:rsidR="00BF5E66" w:rsidRPr="00BF5E66" w:rsidRDefault="00BF5E66" w:rsidP="004631C7">
            <w:pPr>
              <w:numPr>
                <w:ilvl w:val="0"/>
                <w:numId w:val="37"/>
              </w:numPr>
              <w:tabs>
                <w:tab w:val="left" w:pos="1440"/>
                <w:tab w:val="right" w:leader="underscore" w:pos="8928"/>
              </w:tabs>
              <w:spacing w:after="12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Jackie will share Kentucky’s OAS worksheet.</w:t>
            </w:r>
          </w:p>
          <w:p w14:paraId="50D73604" w14:textId="2C9C4737" w:rsidR="00BF5E66" w:rsidRPr="00BF5E66" w:rsidRDefault="00BF5E66" w:rsidP="00FC2A94">
            <w:pPr>
              <w:numPr>
                <w:ilvl w:val="0"/>
                <w:numId w:val="37"/>
              </w:numPr>
              <w:tabs>
                <w:tab w:val="left" w:pos="1440"/>
                <w:tab w:val="right" w:leader="underscore" w:pos="8928"/>
              </w:tabs>
              <w:spacing w:after="240"/>
              <w:ind w:left="360"/>
              <w:rPr>
                <w:sz w:val="22"/>
                <w:szCs w:val="22"/>
              </w:rPr>
            </w:pPr>
            <w:r w:rsidRPr="00BF5E66">
              <w:rPr>
                <w:sz w:val="22"/>
                <w:szCs w:val="22"/>
              </w:rPr>
              <w:t>Dominique will share small group participants</w:t>
            </w:r>
            <w:r w:rsidR="004631C7">
              <w:rPr>
                <w:sz w:val="22"/>
                <w:szCs w:val="22"/>
              </w:rPr>
              <w:t>’</w:t>
            </w:r>
            <w:r w:rsidRPr="00BF5E66">
              <w:rPr>
                <w:sz w:val="22"/>
                <w:szCs w:val="22"/>
              </w:rPr>
              <w:t xml:space="preserve"> emails with Jackie and Rachel.</w:t>
            </w:r>
          </w:p>
        </w:tc>
      </w:tr>
    </w:tbl>
    <w:p w14:paraId="6A23F8B7" w14:textId="01098549" w:rsidR="00BF5E66" w:rsidRDefault="00BF5E66" w:rsidP="00614D6E">
      <w:pPr>
        <w:spacing w:line="240" w:lineRule="auto"/>
      </w:pPr>
    </w:p>
    <w:sectPr w:rsidR="00BF5E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FB75" w14:textId="77777777" w:rsidR="00BC7D2C" w:rsidRDefault="00BC7D2C" w:rsidP="00294366">
      <w:pPr>
        <w:spacing w:after="0" w:line="240" w:lineRule="auto"/>
      </w:pPr>
      <w:r>
        <w:separator/>
      </w:r>
    </w:p>
  </w:endnote>
  <w:endnote w:type="continuationSeparator" w:id="0">
    <w:p w14:paraId="5FC13C9B" w14:textId="77777777" w:rsidR="00BC7D2C" w:rsidRDefault="00BC7D2C" w:rsidP="002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9225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AE927" w14:textId="77900C38" w:rsidR="00E91F72" w:rsidRDefault="00E91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68853" w14:textId="77777777" w:rsidR="00E91F72" w:rsidRDefault="00E9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72D7" w14:textId="77777777" w:rsidR="00BC7D2C" w:rsidRDefault="00BC7D2C" w:rsidP="00294366">
      <w:pPr>
        <w:spacing w:after="0" w:line="240" w:lineRule="auto"/>
      </w:pPr>
      <w:r>
        <w:separator/>
      </w:r>
    </w:p>
  </w:footnote>
  <w:footnote w:type="continuationSeparator" w:id="0">
    <w:p w14:paraId="354E9922" w14:textId="77777777" w:rsidR="00BC7D2C" w:rsidRDefault="00BC7D2C" w:rsidP="0029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1DF"/>
    <w:multiLevelType w:val="hybridMultilevel"/>
    <w:tmpl w:val="D87E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6ABD"/>
    <w:multiLevelType w:val="hybridMultilevel"/>
    <w:tmpl w:val="272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8CF"/>
    <w:multiLevelType w:val="hybridMultilevel"/>
    <w:tmpl w:val="AFD4F6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128"/>
    <w:multiLevelType w:val="hybridMultilevel"/>
    <w:tmpl w:val="ADA41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346D9"/>
    <w:multiLevelType w:val="hybridMultilevel"/>
    <w:tmpl w:val="66683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2671D"/>
    <w:multiLevelType w:val="hybridMultilevel"/>
    <w:tmpl w:val="3AB2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578D"/>
    <w:multiLevelType w:val="hybridMultilevel"/>
    <w:tmpl w:val="E99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6AE9"/>
    <w:multiLevelType w:val="hybridMultilevel"/>
    <w:tmpl w:val="822C5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D7029"/>
    <w:multiLevelType w:val="hybridMultilevel"/>
    <w:tmpl w:val="3592A5CE"/>
    <w:lvl w:ilvl="0" w:tplc="0A9A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00D54">
      <w:start w:val="1"/>
      <w:numFmt w:val="bullet"/>
      <w:lvlText w:val="*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653F"/>
    <w:multiLevelType w:val="hybridMultilevel"/>
    <w:tmpl w:val="39B897AA"/>
    <w:lvl w:ilvl="0" w:tplc="2ADC8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F4642"/>
    <w:multiLevelType w:val="hybridMultilevel"/>
    <w:tmpl w:val="2D9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1D05"/>
    <w:multiLevelType w:val="hybridMultilevel"/>
    <w:tmpl w:val="F9D4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77306"/>
    <w:multiLevelType w:val="hybridMultilevel"/>
    <w:tmpl w:val="00643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97E49"/>
    <w:multiLevelType w:val="hybridMultilevel"/>
    <w:tmpl w:val="2CE82020"/>
    <w:lvl w:ilvl="0" w:tplc="98100D54">
      <w:start w:val="1"/>
      <w:numFmt w:val="bullet"/>
      <w:lvlText w:val="*"/>
      <w:lvlJc w:val="left"/>
      <w:pPr>
        <w:ind w:left="25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8100D54">
      <w:start w:val="1"/>
      <w:numFmt w:val="bullet"/>
      <w:lvlText w:val="*"/>
      <w:lvlJc w:val="left"/>
      <w:pPr>
        <w:ind w:left="3960" w:hanging="360"/>
      </w:pPr>
      <w:rPr>
        <w:rFonts w:ascii="Times New Roman" w:hAnsi="Times New Roman" w:cs="Times New Roman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E2F05BF"/>
    <w:multiLevelType w:val="hybridMultilevel"/>
    <w:tmpl w:val="0DC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37A58"/>
    <w:multiLevelType w:val="hybridMultilevel"/>
    <w:tmpl w:val="014A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65F0C"/>
    <w:multiLevelType w:val="hybridMultilevel"/>
    <w:tmpl w:val="40C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56A7"/>
    <w:multiLevelType w:val="hybridMultilevel"/>
    <w:tmpl w:val="3418D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D2754"/>
    <w:multiLevelType w:val="hybridMultilevel"/>
    <w:tmpl w:val="E6EA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E3AAC"/>
    <w:multiLevelType w:val="hybridMultilevel"/>
    <w:tmpl w:val="311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98100D54">
      <w:start w:val="1"/>
      <w:numFmt w:val="bullet"/>
      <w:lvlText w:val="*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67EEC"/>
    <w:multiLevelType w:val="hybridMultilevel"/>
    <w:tmpl w:val="F0EE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00D54">
      <w:start w:val="1"/>
      <w:numFmt w:val="bullet"/>
      <w:lvlText w:val="*"/>
      <w:lvlJc w:val="left"/>
      <w:pPr>
        <w:ind w:left="2880" w:hanging="360"/>
      </w:pPr>
      <w:rPr>
        <w:rFonts w:ascii="Times New Roman" w:hAnsi="Times New Roman" w:cs="Times New Roman" w:hint="default"/>
        <w:color w:val="000000" w:themeColor="text1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563E1"/>
    <w:multiLevelType w:val="hybridMultilevel"/>
    <w:tmpl w:val="6A60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0F0"/>
    <w:multiLevelType w:val="hybridMultilevel"/>
    <w:tmpl w:val="A35EE69C"/>
    <w:lvl w:ilvl="0" w:tplc="0A9A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7C91"/>
    <w:multiLevelType w:val="hybridMultilevel"/>
    <w:tmpl w:val="1612FC3C"/>
    <w:lvl w:ilvl="0" w:tplc="0409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47A67A18"/>
    <w:multiLevelType w:val="hybridMultilevel"/>
    <w:tmpl w:val="79BA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00D54">
      <w:start w:val="1"/>
      <w:numFmt w:val="bullet"/>
      <w:lvlText w:val="*"/>
      <w:lvlJc w:val="left"/>
      <w:pPr>
        <w:ind w:left="2880" w:hanging="360"/>
      </w:pPr>
      <w:rPr>
        <w:rFonts w:ascii="Times New Roman" w:hAnsi="Times New Roman" w:cs="Times New Roman" w:hint="default"/>
        <w:color w:val="000000" w:themeColor="text1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5E10"/>
    <w:multiLevelType w:val="hybridMultilevel"/>
    <w:tmpl w:val="CFB279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B0640B"/>
    <w:multiLevelType w:val="hybridMultilevel"/>
    <w:tmpl w:val="787EEB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713808"/>
    <w:multiLevelType w:val="hybridMultilevel"/>
    <w:tmpl w:val="B0F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A5244"/>
    <w:multiLevelType w:val="hybridMultilevel"/>
    <w:tmpl w:val="A6EA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98100D54">
      <w:start w:val="1"/>
      <w:numFmt w:val="bullet"/>
      <w:lvlText w:val="*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40E32"/>
    <w:multiLevelType w:val="hybridMultilevel"/>
    <w:tmpl w:val="4D12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56F2B"/>
    <w:multiLevelType w:val="hybridMultilevel"/>
    <w:tmpl w:val="2BBAD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A5B53"/>
    <w:multiLevelType w:val="hybridMultilevel"/>
    <w:tmpl w:val="79B21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100D54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86F95"/>
    <w:multiLevelType w:val="hybridMultilevel"/>
    <w:tmpl w:val="E78A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B6380C"/>
    <w:multiLevelType w:val="hybridMultilevel"/>
    <w:tmpl w:val="DBD6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E3995"/>
    <w:multiLevelType w:val="hybridMultilevel"/>
    <w:tmpl w:val="9BD2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93295"/>
    <w:multiLevelType w:val="hybridMultilevel"/>
    <w:tmpl w:val="9C56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D26EE"/>
    <w:multiLevelType w:val="hybridMultilevel"/>
    <w:tmpl w:val="7B10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3374EF"/>
    <w:multiLevelType w:val="hybridMultilevel"/>
    <w:tmpl w:val="8910CD1A"/>
    <w:lvl w:ilvl="0" w:tplc="BB1A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C7F14"/>
    <w:multiLevelType w:val="hybridMultilevel"/>
    <w:tmpl w:val="2FC2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25489"/>
    <w:multiLevelType w:val="hybridMultilevel"/>
    <w:tmpl w:val="4416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01555"/>
    <w:multiLevelType w:val="hybridMultilevel"/>
    <w:tmpl w:val="42E0E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B923BD"/>
    <w:multiLevelType w:val="hybridMultilevel"/>
    <w:tmpl w:val="34028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1118DC"/>
    <w:multiLevelType w:val="hybridMultilevel"/>
    <w:tmpl w:val="D82C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643A5"/>
    <w:multiLevelType w:val="hybridMultilevel"/>
    <w:tmpl w:val="84984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100D54">
      <w:start w:val="1"/>
      <w:numFmt w:val="bullet"/>
      <w:lvlText w:val="*"/>
      <w:lvlJc w:val="left"/>
      <w:pPr>
        <w:ind w:left="1800" w:hanging="360"/>
      </w:pPr>
      <w:rPr>
        <w:rFonts w:ascii="Times New Roman" w:hAnsi="Times New Roman" w:cs="Times New Roman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5B66E3"/>
    <w:multiLevelType w:val="hybridMultilevel"/>
    <w:tmpl w:val="D66EB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3556F2"/>
    <w:multiLevelType w:val="hybridMultilevel"/>
    <w:tmpl w:val="883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E1FEA"/>
    <w:multiLevelType w:val="hybridMultilevel"/>
    <w:tmpl w:val="33B8A6F4"/>
    <w:lvl w:ilvl="0" w:tplc="5560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07931"/>
    <w:multiLevelType w:val="hybridMultilevel"/>
    <w:tmpl w:val="4F1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061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98100D54">
      <w:start w:val="1"/>
      <w:numFmt w:val="bullet"/>
      <w:lvlText w:val="*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240FB"/>
    <w:multiLevelType w:val="hybridMultilevel"/>
    <w:tmpl w:val="1976438C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9" w15:restartNumberingAfterBreak="0">
    <w:nsid w:val="76557B42"/>
    <w:multiLevelType w:val="hybridMultilevel"/>
    <w:tmpl w:val="AF04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A654B"/>
    <w:multiLevelType w:val="hybridMultilevel"/>
    <w:tmpl w:val="79DE9556"/>
    <w:lvl w:ilvl="0" w:tplc="0960E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90485"/>
    <w:multiLevelType w:val="hybridMultilevel"/>
    <w:tmpl w:val="1C4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800347"/>
    <w:multiLevelType w:val="hybridMultilevel"/>
    <w:tmpl w:val="E4A66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D83601"/>
    <w:multiLevelType w:val="hybridMultilevel"/>
    <w:tmpl w:val="1CAC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54403"/>
    <w:multiLevelType w:val="hybridMultilevel"/>
    <w:tmpl w:val="FDB22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7"/>
  </w:num>
  <w:num w:numId="4">
    <w:abstractNumId w:val="34"/>
  </w:num>
  <w:num w:numId="5">
    <w:abstractNumId w:val="50"/>
  </w:num>
  <w:num w:numId="6">
    <w:abstractNumId w:val="16"/>
  </w:num>
  <w:num w:numId="7">
    <w:abstractNumId w:val="49"/>
  </w:num>
  <w:num w:numId="8">
    <w:abstractNumId w:val="3"/>
  </w:num>
  <w:num w:numId="9">
    <w:abstractNumId w:val="12"/>
  </w:num>
  <w:num w:numId="10">
    <w:abstractNumId w:val="36"/>
  </w:num>
  <w:num w:numId="11">
    <w:abstractNumId w:val="40"/>
  </w:num>
  <w:num w:numId="12">
    <w:abstractNumId w:val="17"/>
  </w:num>
  <w:num w:numId="13">
    <w:abstractNumId w:val="11"/>
  </w:num>
  <w:num w:numId="14">
    <w:abstractNumId w:val="0"/>
  </w:num>
  <w:num w:numId="15">
    <w:abstractNumId w:val="4"/>
  </w:num>
  <w:num w:numId="16">
    <w:abstractNumId w:val="33"/>
  </w:num>
  <w:num w:numId="17">
    <w:abstractNumId w:val="18"/>
  </w:num>
  <w:num w:numId="18">
    <w:abstractNumId w:val="29"/>
  </w:num>
  <w:num w:numId="19">
    <w:abstractNumId w:val="39"/>
  </w:num>
  <w:num w:numId="20">
    <w:abstractNumId w:val="15"/>
  </w:num>
  <w:num w:numId="21">
    <w:abstractNumId w:val="7"/>
  </w:num>
  <w:num w:numId="22">
    <w:abstractNumId w:val="14"/>
  </w:num>
  <w:num w:numId="23">
    <w:abstractNumId w:val="26"/>
  </w:num>
  <w:num w:numId="24">
    <w:abstractNumId w:val="5"/>
  </w:num>
  <w:num w:numId="25">
    <w:abstractNumId w:val="2"/>
  </w:num>
  <w:num w:numId="26">
    <w:abstractNumId w:val="54"/>
  </w:num>
  <w:num w:numId="27">
    <w:abstractNumId w:val="45"/>
  </w:num>
  <w:num w:numId="28">
    <w:abstractNumId w:val="38"/>
  </w:num>
  <w:num w:numId="29">
    <w:abstractNumId w:val="6"/>
  </w:num>
  <w:num w:numId="30">
    <w:abstractNumId w:val="41"/>
  </w:num>
  <w:num w:numId="31">
    <w:abstractNumId w:val="51"/>
  </w:num>
  <w:num w:numId="32">
    <w:abstractNumId w:val="42"/>
  </w:num>
  <w:num w:numId="33">
    <w:abstractNumId w:val="32"/>
  </w:num>
  <w:num w:numId="34">
    <w:abstractNumId w:val="10"/>
  </w:num>
  <w:num w:numId="35">
    <w:abstractNumId w:val="22"/>
  </w:num>
  <w:num w:numId="36">
    <w:abstractNumId w:val="8"/>
  </w:num>
  <w:num w:numId="37">
    <w:abstractNumId w:val="46"/>
  </w:num>
  <w:num w:numId="38">
    <w:abstractNumId w:val="13"/>
  </w:num>
  <w:num w:numId="39">
    <w:abstractNumId w:val="19"/>
  </w:num>
  <w:num w:numId="40">
    <w:abstractNumId w:val="28"/>
  </w:num>
  <w:num w:numId="41">
    <w:abstractNumId w:val="47"/>
  </w:num>
  <w:num w:numId="42">
    <w:abstractNumId w:val="24"/>
  </w:num>
  <w:num w:numId="43">
    <w:abstractNumId w:val="20"/>
  </w:num>
  <w:num w:numId="44">
    <w:abstractNumId w:val="31"/>
  </w:num>
  <w:num w:numId="45">
    <w:abstractNumId w:val="25"/>
  </w:num>
  <w:num w:numId="46">
    <w:abstractNumId w:val="52"/>
  </w:num>
  <w:num w:numId="47">
    <w:abstractNumId w:val="27"/>
  </w:num>
  <w:num w:numId="48">
    <w:abstractNumId w:val="30"/>
  </w:num>
  <w:num w:numId="49">
    <w:abstractNumId w:val="23"/>
  </w:num>
  <w:num w:numId="50">
    <w:abstractNumId w:val="35"/>
  </w:num>
  <w:num w:numId="51">
    <w:abstractNumId w:val="44"/>
  </w:num>
  <w:num w:numId="52">
    <w:abstractNumId w:val="43"/>
  </w:num>
  <w:num w:numId="53">
    <w:abstractNumId w:val="53"/>
  </w:num>
  <w:num w:numId="54">
    <w:abstractNumId w:val="48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BE"/>
    <w:rsid w:val="00010C57"/>
    <w:rsid w:val="000131FF"/>
    <w:rsid w:val="00014300"/>
    <w:rsid w:val="00016AFE"/>
    <w:rsid w:val="00042C71"/>
    <w:rsid w:val="000440EB"/>
    <w:rsid w:val="00047E67"/>
    <w:rsid w:val="00050810"/>
    <w:rsid w:val="000841C1"/>
    <w:rsid w:val="00093249"/>
    <w:rsid w:val="00097301"/>
    <w:rsid w:val="000A1C82"/>
    <w:rsid w:val="000A6CA3"/>
    <w:rsid w:val="000C0146"/>
    <w:rsid w:val="000D6A1F"/>
    <w:rsid w:val="001024FC"/>
    <w:rsid w:val="001029BC"/>
    <w:rsid w:val="001032A3"/>
    <w:rsid w:val="00103790"/>
    <w:rsid w:val="00120E3C"/>
    <w:rsid w:val="00140997"/>
    <w:rsid w:val="0014705B"/>
    <w:rsid w:val="001533C5"/>
    <w:rsid w:val="0017554C"/>
    <w:rsid w:val="00193465"/>
    <w:rsid w:val="00196826"/>
    <w:rsid w:val="001A2F56"/>
    <w:rsid w:val="001A4261"/>
    <w:rsid w:val="001B7300"/>
    <w:rsid w:val="001C036F"/>
    <w:rsid w:val="00206CB0"/>
    <w:rsid w:val="00213060"/>
    <w:rsid w:val="00237C7A"/>
    <w:rsid w:val="00240997"/>
    <w:rsid w:val="00241729"/>
    <w:rsid w:val="00241F7A"/>
    <w:rsid w:val="00250F6C"/>
    <w:rsid w:val="00252E72"/>
    <w:rsid w:val="0027507C"/>
    <w:rsid w:val="0027663F"/>
    <w:rsid w:val="00294366"/>
    <w:rsid w:val="00296209"/>
    <w:rsid w:val="002A2CAD"/>
    <w:rsid w:val="002A4116"/>
    <w:rsid w:val="002A575F"/>
    <w:rsid w:val="002D62F9"/>
    <w:rsid w:val="003136C7"/>
    <w:rsid w:val="0031699D"/>
    <w:rsid w:val="0031770E"/>
    <w:rsid w:val="0033175C"/>
    <w:rsid w:val="00336C5A"/>
    <w:rsid w:val="003619C3"/>
    <w:rsid w:val="00363ECC"/>
    <w:rsid w:val="0037655B"/>
    <w:rsid w:val="00385C04"/>
    <w:rsid w:val="0038792B"/>
    <w:rsid w:val="00391065"/>
    <w:rsid w:val="0039426D"/>
    <w:rsid w:val="0039688C"/>
    <w:rsid w:val="003A3263"/>
    <w:rsid w:val="003B35B1"/>
    <w:rsid w:val="003B706E"/>
    <w:rsid w:val="003C06BD"/>
    <w:rsid w:val="003E00DD"/>
    <w:rsid w:val="003E1B8F"/>
    <w:rsid w:val="003E2184"/>
    <w:rsid w:val="003F7C5C"/>
    <w:rsid w:val="0040670B"/>
    <w:rsid w:val="004115B8"/>
    <w:rsid w:val="0042465D"/>
    <w:rsid w:val="0043739F"/>
    <w:rsid w:val="004419F3"/>
    <w:rsid w:val="00447CD9"/>
    <w:rsid w:val="00455D23"/>
    <w:rsid w:val="004631C7"/>
    <w:rsid w:val="00467725"/>
    <w:rsid w:val="00490B9C"/>
    <w:rsid w:val="004A1B60"/>
    <w:rsid w:val="004A61D0"/>
    <w:rsid w:val="004D3A7A"/>
    <w:rsid w:val="004E058D"/>
    <w:rsid w:val="004E42C5"/>
    <w:rsid w:val="004F559E"/>
    <w:rsid w:val="004F60C5"/>
    <w:rsid w:val="00504A4B"/>
    <w:rsid w:val="00542526"/>
    <w:rsid w:val="00553F5E"/>
    <w:rsid w:val="005622CB"/>
    <w:rsid w:val="00562F1F"/>
    <w:rsid w:val="005632EC"/>
    <w:rsid w:val="0057294A"/>
    <w:rsid w:val="005765ED"/>
    <w:rsid w:val="005854E5"/>
    <w:rsid w:val="005A3DED"/>
    <w:rsid w:val="005C25EE"/>
    <w:rsid w:val="005C45B6"/>
    <w:rsid w:val="005C538D"/>
    <w:rsid w:val="005E13B8"/>
    <w:rsid w:val="0060120A"/>
    <w:rsid w:val="006050BD"/>
    <w:rsid w:val="006101C2"/>
    <w:rsid w:val="006102FF"/>
    <w:rsid w:val="00614D6E"/>
    <w:rsid w:val="00622751"/>
    <w:rsid w:val="00626CB0"/>
    <w:rsid w:val="00637CB3"/>
    <w:rsid w:val="00645A56"/>
    <w:rsid w:val="00650A33"/>
    <w:rsid w:val="00691288"/>
    <w:rsid w:val="006918C3"/>
    <w:rsid w:val="0069197F"/>
    <w:rsid w:val="006958A8"/>
    <w:rsid w:val="006A4558"/>
    <w:rsid w:val="006B5462"/>
    <w:rsid w:val="006C6C1F"/>
    <w:rsid w:val="006E7284"/>
    <w:rsid w:val="007037EE"/>
    <w:rsid w:val="00714FFC"/>
    <w:rsid w:val="00757703"/>
    <w:rsid w:val="00764784"/>
    <w:rsid w:val="00771614"/>
    <w:rsid w:val="0078270F"/>
    <w:rsid w:val="00787634"/>
    <w:rsid w:val="007A5AA3"/>
    <w:rsid w:val="007A5B17"/>
    <w:rsid w:val="007A7B70"/>
    <w:rsid w:val="007B0AEA"/>
    <w:rsid w:val="007B30BD"/>
    <w:rsid w:val="007F2BBD"/>
    <w:rsid w:val="007F7983"/>
    <w:rsid w:val="00802217"/>
    <w:rsid w:val="0082764B"/>
    <w:rsid w:val="00846089"/>
    <w:rsid w:val="00865659"/>
    <w:rsid w:val="0088302A"/>
    <w:rsid w:val="008926B6"/>
    <w:rsid w:val="00892EE6"/>
    <w:rsid w:val="008C38C9"/>
    <w:rsid w:val="008D693C"/>
    <w:rsid w:val="008D791D"/>
    <w:rsid w:val="008F35CF"/>
    <w:rsid w:val="00901A68"/>
    <w:rsid w:val="009027E6"/>
    <w:rsid w:val="009302BE"/>
    <w:rsid w:val="00942D1C"/>
    <w:rsid w:val="009448EC"/>
    <w:rsid w:val="00945A66"/>
    <w:rsid w:val="00951DAF"/>
    <w:rsid w:val="00967079"/>
    <w:rsid w:val="009C34A1"/>
    <w:rsid w:val="009C5086"/>
    <w:rsid w:val="009D33FD"/>
    <w:rsid w:val="009D68AC"/>
    <w:rsid w:val="009E2AD1"/>
    <w:rsid w:val="009E3FC5"/>
    <w:rsid w:val="009F7E47"/>
    <w:rsid w:val="00A12C2A"/>
    <w:rsid w:val="00A42D80"/>
    <w:rsid w:val="00A834A5"/>
    <w:rsid w:val="00A837FA"/>
    <w:rsid w:val="00A84DCE"/>
    <w:rsid w:val="00A955B2"/>
    <w:rsid w:val="00AA181B"/>
    <w:rsid w:val="00AA668E"/>
    <w:rsid w:val="00AB0C01"/>
    <w:rsid w:val="00AB354C"/>
    <w:rsid w:val="00AE2BC9"/>
    <w:rsid w:val="00AE5E45"/>
    <w:rsid w:val="00B00B90"/>
    <w:rsid w:val="00B151A0"/>
    <w:rsid w:val="00B24295"/>
    <w:rsid w:val="00B3514E"/>
    <w:rsid w:val="00B46F90"/>
    <w:rsid w:val="00B76826"/>
    <w:rsid w:val="00B805E1"/>
    <w:rsid w:val="00B812E3"/>
    <w:rsid w:val="00BA5136"/>
    <w:rsid w:val="00BA70A9"/>
    <w:rsid w:val="00BC2ABE"/>
    <w:rsid w:val="00BC5484"/>
    <w:rsid w:val="00BC7D2C"/>
    <w:rsid w:val="00BD47A5"/>
    <w:rsid w:val="00BF5E66"/>
    <w:rsid w:val="00C175D5"/>
    <w:rsid w:val="00C21AEA"/>
    <w:rsid w:val="00C22528"/>
    <w:rsid w:val="00C61172"/>
    <w:rsid w:val="00C61E25"/>
    <w:rsid w:val="00C663B4"/>
    <w:rsid w:val="00C75443"/>
    <w:rsid w:val="00CB0937"/>
    <w:rsid w:val="00CB441D"/>
    <w:rsid w:val="00CB5B12"/>
    <w:rsid w:val="00CD0B37"/>
    <w:rsid w:val="00CE04D4"/>
    <w:rsid w:val="00CF0096"/>
    <w:rsid w:val="00CF5AB6"/>
    <w:rsid w:val="00D118FA"/>
    <w:rsid w:val="00D13474"/>
    <w:rsid w:val="00D208BE"/>
    <w:rsid w:val="00D477AE"/>
    <w:rsid w:val="00D74611"/>
    <w:rsid w:val="00D90AA8"/>
    <w:rsid w:val="00DA68FF"/>
    <w:rsid w:val="00DB37B1"/>
    <w:rsid w:val="00DB4C55"/>
    <w:rsid w:val="00DB4E07"/>
    <w:rsid w:val="00DD0E9F"/>
    <w:rsid w:val="00DE5B87"/>
    <w:rsid w:val="00DF0A86"/>
    <w:rsid w:val="00E25D1F"/>
    <w:rsid w:val="00E374EA"/>
    <w:rsid w:val="00E56D3E"/>
    <w:rsid w:val="00E57A79"/>
    <w:rsid w:val="00E60FBF"/>
    <w:rsid w:val="00E70142"/>
    <w:rsid w:val="00E80BAF"/>
    <w:rsid w:val="00E84DDD"/>
    <w:rsid w:val="00E91F72"/>
    <w:rsid w:val="00EA08D2"/>
    <w:rsid w:val="00EA0B28"/>
    <w:rsid w:val="00EB3FD3"/>
    <w:rsid w:val="00EB49B4"/>
    <w:rsid w:val="00EB566E"/>
    <w:rsid w:val="00ED018E"/>
    <w:rsid w:val="00EF1FB4"/>
    <w:rsid w:val="00EF2A99"/>
    <w:rsid w:val="00EF2F58"/>
    <w:rsid w:val="00F17084"/>
    <w:rsid w:val="00F35E10"/>
    <w:rsid w:val="00F3607F"/>
    <w:rsid w:val="00F401D2"/>
    <w:rsid w:val="00F477CB"/>
    <w:rsid w:val="00F579D8"/>
    <w:rsid w:val="00F82F10"/>
    <w:rsid w:val="00F865CB"/>
    <w:rsid w:val="00F91BBA"/>
    <w:rsid w:val="00FB0333"/>
    <w:rsid w:val="00FB4075"/>
    <w:rsid w:val="00FC11D2"/>
    <w:rsid w:val="00FC2A94"/>
    <w:rsid w:val="00FC7B9C"/>
    <w:rsid w:val="00FD0AAE"/>
    <w:rsid w:val="00FF2109"/>
    <w:rsid w:val="00FF2736"/>
    <w:rsid w:val="00FF4B7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9E9AA"/>
  <w15:chartTrackingRefBased/>
  <w15:docId w15:val="{7412BB58-2FC3-4514-8219-B05E33B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93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C5086"/>
    <w:pPr>
      <w:ind w:left="720"/>
      <w:contextualSpacing/>
    </w:p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63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37C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22">
    <w:name w:val="Table Web 22"/>
    <w:basedOn w:val="TableNormal"/>
    <w:next w:val="TableWeb2"/>
    <w:uiPriority w:val="99"/>
    <w:rsid w:val="0063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uiPriority w:val="99"/>
    <w:rsid w:val="00BF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uiPriority w:val="99"/>
    <w:rsid w:val="0009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161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1614"/>
  </w:style>
  <w:style w:type="character" w:styleId="UnresolvedMention">
    <w:name w:val="Unresolved Mention"/>
    <w:basedOn w:val="DefaultParagraphFont"/>
    <w:uiPriority w:val="99"/>
    <w:semiHidden/>
    <w:unhideWhenUsed/>
    <w:rsid w:val="007716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66"/>
  </w:style>
  <w:style w:type="paragraph" w:styleId="Footer">
    <w:name w:val="footer"/>
    <w:basedOn w:val="Normal"/>
    <w:link w:val="FooterChar"/>
    <w:uiPriority w:val="99"/>
    <w:unhideWhenUsed/>
    <w:rsid w:val="0029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2021-09-27T18:25:52+00:00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03F64DE2-1483-4115-8DAE-74EE67AE1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5F6A2-0CAC-4608-BA91-1FAF4B7768B8}"/>
</file>

<file path=customXml/itemProps3.xml><?xml version="1.0" encoding="utf-8"?>
<ds:datastoreItem xmlns:ds="http://schemas.openxmlformats.org/officeDocument/2006/customXml" ds:itemID="{0709BBBD-5DFF-4461-A514-242866DB091B}"/>
</file>

<file path=customXml/itemProps4.xml><?xml version="1.0" encoding="utf-8"?>
<ds:datastoreItem xmlns:ds="http://schemas.openxmlformats.org/officeDocument/2006/customXml" ds:itemID="{217B8136-FA43-4039-8195-0D8C233DD39C}"/>
</file>

<file path=customXml/itemProps5.xml><?xml version="1.0" encoding="utf-8"?>
<ds:datastoreItem xmlns:ds="http://schemas.openxmlformats.org/officeDocument/2006/customXml" ds:itemID="{5F919B4A-43C4-4B33-9797-5F3C13408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4350</Characters>
  <Application>Microsoft Office Word</Application>
  <DocSecurity>0</DocSecurity>
  <Lines>72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Richard</dc:creator>
  <cp:keywords/>
  <dc:description/>
  <cp:lastModifiedBy>Lieberman, Richard</cp:lastModifiedBy>
  <cp:revision>3</cp:revision>
  <cp:lastPrinted>2021-09-03T17:34:00Z</cp:lastPrinted>
  <dcterms:created xsi:type="dcterms:W3CDTF">2021-09-27T15:34:00Z</dcterms:created>
  <dcterms:modified xsi:type="dcterms:W3CDTF">2021-09-27T16:02:00Z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